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FA" w:rsidRDefault="005F65FA" w:rsidP="005F65FA">
      <w:pPr>
        <w:rPr>
          <w:rFonts w:asciiTheme="minorEastAsia" w:eastAsiaTheme="minorEastAsia" w:hAnsiTheme="minorEastAsia" w:cs="宋体"/>
          <w:b/>
          <w:color w:val="000000"/>
          <w:sz w:val="28"/>
          <w:szCs w:val="28"/>
        </w:rPr>
      </w:pPr>
    </w:p>
    <w:p w:rsidR="00CF228D" w:rsidRPr="00CF228D" w:rsidRDefault="00CF228D" w:rsidP="005F65FA">
      <w:pPr>
        <w:rPr>
          <w:rFonts w:asciiTheme="minorEastAsia" w:eastAsiaTheme="minorEastAsia" w:hAnsiTheme="minorEastAsia"/>
          <w:b/>
          <w:color w:val="000000"/>
          <w:sz w:val="28"/>
          <w:szCs w:val="28"/>
        </w:rPr>
      </w:pPr>
    </w:p>
    <w:p w:rsidR="005F65FA" w:rsidRPr="00CF228D" w:rsidRDefault="00CF228D" w:rsidP="005F65FA">
      <w:pPr>
        <w:jc w:val="center"/>
        <w:rPr>
          <w:rFonts w:asciiTheme="minorEastAsia" w:eastAsiaTheme="minorEastAsia" w:hAnsiTheme="minorEastAsia" w:cs="文鼎小标宋简"/>
          <w:color w:val="000000"/>
          <w:sz w:val="44"/>
          <w:szCs w:val="32"/>
        </w:rPr>
      </w:pPr>
      <w:r w:rsidRPr="00CF228D">
        <w:rPr>
          <w:rFonts w:asciiTheme="minorEastAsia" w:eastAsiaTheme="minorEastAsia" w:hAnsiTheme="minorEastAsia" w:cs="文鼎小标宋简" w:hint="eastAsia"/>
          <w:color w:val="000000"/>
          <w:sz w:val="44"/>
          <w:szCs w:val="32"/>
        </w:rPr>
        <w:t>陕西华富新能源有限公司</w:t>
      </w:r>
      <w:r w:rsidR="005F65FA" w:rsidRPr="00CF228D">
        <w:rPr>
          <w:rFonts w:asciiTheme="minorEastAsia" w:eastAsiaTheme="minorEastAsia" w:hAnsiTheme="minorEastAsia" w:cs="文鼎小标宋简" w:hint="eastAsia"/>
          <w:color w:val="000000"/>
          <w:sz w:val="44"/>
          <w:szCs w:val="32"/>
        </w:rPr>
        <w:t>自行监测方案</w:t>
      </w:r>
    </w:p>
    <w:p w:rsidR="005F65FA" w:rsidRPr="00CF228D" w:rsidRDefault="005F65FA" w:rsidP="005F65FA">
      <w:pPr>
        <w:jc w:val="center"/>
        <w:rPr>
          <w:rFonts w:asciiTheme="minorEastAsia" w:eastAsiaTheme="minorEastAsia" w:hAnsiTheme="minorEastAsia" w:cs="文鼎小标宋简"/>
          <w:b/>
          <w:color w:val="000000"/>
          <w:sz w:val="44"/>
          <w:szCs w:val="32"/>
        </w:rPr>
      </w:pPr>
    </w:p>
    <w:p w:rsidR="005F65FA" w:rsidRPr="00CF228D" w:rsidRDefault="005F65FA" w:rsidP="005F65FA">
      <w:pPr>
        <w:jc w:val="center"/>
        <w:rPr>
          <w:rFonts w:asciiTheme="minorEastAsia" w:eastAsiaTheme="minorEastAsia" w:hAnsiTheme="minorEastAsia"/>
          <w:b/>
          <w:color w:val="000000"/>
          <w:sz w:val="40"/>
          <w:szCs w:val="28"/>
        </w:rPr>
      </w:pPr>
    </w:p>
    <w:p w:rsidR="005F65FA" w:rsidRPr="00CF228D" w:rsidRDefault="005F65FA" w:rsidP="00CF228D">
      <w:pPr>
        <w:rPr>
          <w:rFonts w:asciiTheme="minorEastAsia" w:eastAsiaTheme="minorEastAsia" w:hAnsiTheme="minorEastAsia"/>
          <w:b/>
          <w:color w:val="000000"/>
          <w:sz w:val="40"/>
          <w:szCs w:val="28"/>
        </w:rPr>
      </w:pPr>
    </w:p>
    <w:p w:rsidR="005F65FA" w:rsidRPr="00CF228D" w:rsidRDefault="005F65FA" w:rsidP="005F65FA">
      <w:pPr>
        <w:jc w:val="center"/>
        <w:rPr>
          <w:rFonts w:asciiTheme="minorEastAsia" w:eastAsiaTheme="minorEastAsia" w:hAnsiTheme="minorEastAsia"/>
          <w:b/>
          <w:color w:val="000000"/>
          <w:sz w:val="40"/>
          <w:szCs w:val="28"/>
        </w:rPr>
      </w:pPr>
    </w:p>
    <w:p w:rsidR="005F65FA" w:rsidRPr="00CF228D" w:rsidRDefault="005F65FA" w:rsidP="005F65FA">
      <w:pPr>
        <w:jc w:val="center"/>
        <w:rPr>
          <w:rFonts w:asciiTheme="minorEastAsia" w:eastAsiaTheme="minorEastAsia" w:hAnsiTheme="minorEastAsia"/>
          <w:b/>
          <w:color w:val="000000"/>
          <w:sz w:val="40"/>
          <w:szCs w:val="28"/>
        </w:rPr>
      </w:pPr>
    </w:p>
    <w:p w:rsidR="005F65FA" w:rsidRPr="00CF228D" w:rsidRDefault="005F65FA" w:rsidP="00CF228D">
      <w:pPr>
        <w:rPr>
          <w:rFonts w:asciiTheme="minorEastAsia" w:eastAsiaTheme="minorEastAsia" w:hAnsiTheme="minorEastAsia"/>
          <w:b/>
          <w:color w:val="000000"/>
          <w:sz w:val="40"/>
          <w:szCs w:val="28"/>
        </w:rPr>
      </w:pPr>
    </w:p>
    <w:p w:rsidR="005F65FA" w:rsidRPr="00CF228D" w:rsidRDefault="005F65FA" w:rsidP="005F65FA">
      <w:pPr>
        <w:jc w:val="center"/>
        <w:rPr>
          <w:rFonts w:asciiTheme="minorEastAsia" w:eastAsiaTheme="minorEastAsia" w:hAnsiTheme="minorEastAsia"/>
          <w:b/>
          <w:color w:val="000000"/>
          <w:sz w:val="40"/>
          <w:szCs w:val="28"/>
        </w:rPr>
      </w:pPr>
    </w:p>
    <w:p w:rsidR="005F65FA" w:rsidRPr="00CF228D" w:rsidRDefault="005F65FA" w:rsidP="005F65FA">
      <w:pPr>
        <w:jc w:val="center"/>
        <w:rPr>
          <w:rFonts w:asciiTheme="minorEastAsia" w:eastAsiaTheme="minorEastAsia" w:hAnsiTheme="minorEastAsia"/>
          <w:b/>
          <w:color w:val="000000"/>
          <w:sz w:val="40"/>
          <w:szCs w:val="28"/>
        </w:rPr>
      </w:pPr>
    </w:p>
    <w:p w:rsidR="005F65FA" w:rsidRPr="00CF228D" w:rsidRDefault="005F65FA" w:rsidP="005F65FA">
      <w:pPr>
        <w:jc w:val="center"/>
        <w:rPr>
          <w:rFonts w:asciiTheme="minorEastAsia" w:eastAsiaTheme="minorEastAsia" w:hAnsiTheme="minorEastAsia"/>
          <w:b/>
          <w:color w:val="000000"/>
          <w:sz w:val="40"/>
          <w:szCs w:val="28"/>
        </w:rPr>
      </w:pPr>
    </w:p>
    <w:p w:rsidR="00CF228D" w:rsidRPr="00CF228D" w:rsidRDefault="00CF228D" w:rsidP="005F65FA">
      <w:pPr>
        <w:jc w:val="center"/>
        <w:rPr>
          <w:rFonts w:asciiTheme="minorEastAsia" w:eastAsiaTheme="minorEastAsia" w:hAnsiTheme="minorEastAsia"/>
          <w:b/>
          <w:color w:val="000000"/>
          <w:sz w:val="40"/>
          <w:szCs w:val="28"/>
        </w:rPr>
      </w:pPr>
    </w:p>
    <w:p w:rsidR="00CF228D" w:rsidRPr="00CF228D" w:rsidRDefault="00CF228D" w:rsidP="005F65FA">
      <w:pPr>
        <w:jc w:val="center"/>
        <w:rPr>
          <w:rFonts w:asciiTheme="minorEastAsia" w:eastAsiaTheme="minorEastAsia" w:hAnsiTheme="minorEastAsia"/>
          <w:b/>
          <w:color w:val="000000"/>
          <w:sz w:val="40"/>
          <w:szCs w:val="28"/>
        </w:rPr>
      </w:pPr>
    </w:p>
    <w:p w:rsidR="00CF228D" w:rsidRPr="00CF228D" w:rsidRDefault="00CF228D" w:rsidP="005F65FA">
      <w:pPr>
        <w:jc w:val="center"/>
        <w:rPr>
          <w:rFonts w:asciiTheme="minorEastAsia" w:eastAsiaTheme="minorEastAsia" w:hAnsiTheme="minorEastAsia"/>
          <w:b/>
          <w:color w:val="000000"/>
          <w:sz w:val="40"/>
          <w:szCs w:val="28"/>
        </w:rPr>
      </w:pPr>
    </w:p>
    <w:p w:rsidR="00CF228D" w:rsidRPr="00CF228D" w:rsidRDefault="00CF228D" w:rsidP="005F65FA">
      <w:pPr>
        <w:jc w:val="center"/>
        <w:rPr>
          <w:rFonts w:asciiTheme="minorEastAsia" w:eastAsiaTheme="minorEastAsia" w:hAnsiTheme="minorEastAsia"/>
          <w:b/>
          <w:color w:val="000000"/>
          <w:sz w:val="40"/>
          <w:szCs w:val="28"/>
        </w:rPr>
      </w:pPr>
    </w:p>
    <w:p w:rsidR="005F65FA" w:rsidRPr="00CF228D" w:rsidRDefault="00CF228D" w:rsidP="005F65FA">
      <w:pPr>
        <w:rPr>
          <w:rFonts w:asciiTheme="minorEastAsia" w:eastAsiaTheme="minorEastAsia" w:hAnsiTheme="minorEastAsia"/>
          <w:b/>
          <w:color w:val="000000"/>
          <w:sz w:val="40"/>
          <w:szCs w:val="28"/>
        </w:rPr>
      </w:pPr>
      <w:r>
        <w:rPr>
          <w:rFonts w:asciiTheme="minorEastAsia" w:eastAsiaTheme="minorEastAsia" w:hAnsiTheme="minorEastAsia" w:hint="eastAsia"/>
          <w:b/>
          <w:color w:val="000000"/>
          <w:sz w:val="40"/>
          <w:szCs w:val="28"/>
        </w:rPr>
        <w:t xml:space="preserve">            </w:t>
      </w:r>
      <w:r w:rsidR="005F65FA" w:rsidRPr="00CF228D">
        <w:rPr>
          <w:rFonts w:asciiTheme="minorEastAsia" w:eastAsiaTheme="minorEastAsia" w:hAnsiTheme="minorEastAsia" w:hint="eastAsia"/>
          <w:b/>
          <w:color w:val="000000"/>
          <w:sz w:val="40"/>
          <w:szCs w:val="28"/>
        </w:rPr>
        <w:t xml:space="preserve"> </w:t>
      </w:r>
      <w:r w:rsidRPr="00CF228D">
        <w:rPr>
          <w:rFonts w:asciiTheme="minorEastAsia" w:eastAsiaTheme="minorEastAsia" w:hAnsiTheme="minorEastAsia" w:hint="eastAsia"/>
          <w:b/>
          <w:color w:val="000000"/>
          <w:sz w:val="40"/>
          <w:szCs w:val="28"/>
        </w:rPr>
        <w:t>2022</w:t>
      </w:r>
      <w:r w:rsidR="005F65FA" w:rsidRPr="00CF228D">
        <w:rPr>
          <w:rFonts w:asciiTheme="minorEastAsia" w:eastAsiaTheme="minorEastAsia" w:hAnsiTheme="minorEastAsia" w:hint="eastAsia"/>
          <w:b/>
          <w:color w:val="000000"/>
          <w:sz w:val="40"/>
          <w:szCs w:val="28"/>
        </w:rPr>
        <w:t>年</w:t>
      </w:r>
      <w:r w:rsidRPr="00CF228D">
        <w:rPr>
          <w:rFonts w:asciiTheme="minorEastAsia" w:eastAsiaTheme="minorEastAsia" w:hAnsiTheme="minorEastAsia" w:hint="eastAsia"/>
          <w:b/>
          <w:color w:val="000000"/>
          <w:sz w:val="40"/>
          <w:szCs w:val="28"/>
        </w:rPr>
        <w:t>1</w:t>
      </w:r>
      <w:r w:rsidR="005F65FA" w:rsidRPr="00CF228D">
        <w:rPr>
          <w:rFonts w:asciiTheme="minorEastAsia" w:eastAsiaTheme="minorEastAsia" w:hAnsiTheme="minorEastAsia" w:hint="eastAsia"/>
          <w:b/>
          <w:color w:val="000000"/>
          <w:sz w:val="40"/>
          <w:szCs w:val="28"/>
        </w:rPr>
        <w:t>月</w:t>
      </w:r>
      <w:r w:rsidRPr="00CF228D">
        <w:rPr>
          <w:rFonts w:asciiTheme="minorEastAsia" w:eastAsiaTheme="minorEastAsia" w:hAnsiTheme="minorEastAsia" w:hint="eastAsia"/>
          <w:b/>
          <w:color w:val="000000"/>
          <w:sz w:val="40"/>
          <w:szCs w:val="28"/>
        </w:rPr>
        <w:t>10</w:t>
      </w:r>
      <w:r w:rsidR="005F65FA" w:rsidRPr="00CF228D">
        <w:rPr>
          <w:rFonts w:asciiTheme="minorEastAsia" w:eastAsiaTheme="minorEastAsia" w:hAnsiTheme="minorEastAsia" w:hint="eastAsia"/>
          <w:b/>
          <w:color w:val="000000"/>
          <w:sz w:val="40"/>
          <w:szCs w:val="28"/>
        </w:rPr>
        <w:t>日</w:t>
      </w:r>
    </w:p>
    <w:p w:rsidR="00CF228D" w:rsidRPr="00CF228D" w:rsidRDefault="00CF228D" w:rsidP="005F65FA">
      <w:pPr>
        <w:rPr>
          <w:rFonts w:asciiTheme="minorEastAsia" w:eastAsiaTheme="minorEastAsia" w:hAnsiTheme="minorEastAsia"/>
          <w:b/>
          <w:color w:val="000000"/>
          <w:sz w:val="40"/>
          <w:szCs w:val="28"/>
        </w:rPr>
      </w:pPr>
    </w:p>
    <w:p w:rsidR="00CF228D" w:rsidRPr="00CF228D" w:rsidRDefault="00CF228D" w:rsidP="005F65FA">
      <w:pPr>
        <w:rPr>
          <w:rFonts w:asciiTheme="minorEastAsia" w:eastAsiaTheme="minorEastAsia" w:hAnsiTheme="minorEastAsia"/>
          <w:b/>
          <w:color w:val="000000"/>
          <w:sz w:val="28"/>
          <w:szCs w:val="28"/>
        </w:rPr>
      </w:pPr>
    </w:p>
    <w:p w:rsidR="00CF228D" w:rsidRPr="00CF228D" w:rsidRDefault="00CF228D" w:rsidP="005F65FA">
      <w:pPr>
        <w:rPr>
          <w:rFonts w:asciiTheme="minorEastAsia" w:eastAsiaTheme="minorEastAsia" w:hAnsiTheme="minorEastAsia"/>
          <w:b/>
          <w:color w:val="000000"/>
          <w:sz w:val="28"/>
          <w:szCs w:val="28"/>
        </w:rPr>
      </w:pPr>
    </w:p>
    <w:p w:rsidR="00CF228D" w:rsidRPr="00CF228D" w:rsidRDefault="00CF228D" w:rsidP="005F65FA">
      <w:pPr>
        <w:rPr>
          <w:rFonts w:asciiTheme="minorEastAsia" w:eastAsiaTheme="minorEastAsia" w:hAnsiTheme="minorEastAsia"/>
          <w:b/>
          <w:color w:val="000000"/>
          <w:sz w:val="28"/>
          <w:szCs w:val="28"/>
        </w:rPr>
      </w:pPr>
    </w:p>
    <w:p w:rsidR="000D5593" w:rsidRDefault="000D5593" w:rsidP="000D5593">
      <w:pPr>
        <w:rPr>
          <w:rFonts w:asciiTheme="minorEastAsia" w:eastAsiaTheme="minorEastAsia" w:hAnsiTheme="minorEastAsia"/>
          <w:b/>
          <w:color w:val="000000"/>
          <w:sz w:val="28"/>
          <w:szCs w:val="28"/>
        </w:rPr>
      </w:pPr>
    </w:p>
    <w:p w:rsidR="005F65FA" w:rsidRPr="00196FF1" w:rsidRDefault="005F65FA" w:rsidP="00196FF1">
      <w:pPr>
        <w:ind w:firstLineChars="245" w:firstLine="676"/>
        <w:rPr>
          <w:rFonts w:asciiTheme="minorEastAsia" w:eastAsiaTheme="minorEastAsia" w:hAnsiTheme="minorEastAsia" w:cs="黑体"/>
          <w:sz w:val="28"/>
        </w:rPr>
      </w:pPr>
      <w:r w:rsidRPr="00196FF1">
        <w:rPr>
          <w:rFonts w:asciiTheme="minorEastAsia" w:eastAsiaTheme="minorEastAsia" w:hAnsiTheme="minorEastAsia" w:cs="黑体" w:hint="eastAsia"/>
          <w:sz w:val="28"/>
        </w:rPr>
        <w:lastRenderedPageBreak/>
        <w:t>1、企业基本情况</w:t>
      </w:r>
    </w:p>
    <w:p w:rsidR="005F65FA" w:rsidRPr="00196FF1" w:rsidRDefault="005F65FA" w:rsidP="00196FF1">
      <w:pPr>
        <w:ind w:firstLineChars="200" w:firstLine="552"/>
        <w:rPr>
          <w:rFonts w:asciiTheme="minorEastAsia" w:eastAsiaTheme="minorEastAsia" w:hAnsiTheme="minorEastAsia"/>
          <w:sz w:val="28"/>
        </w:rPr>
      </w:pPr>
      <w:r w:rsidRPr="00196FF1">
        <w:rPr>
          <w:rFonts w:asciiTheme="minorEastAsia" w:eastAsiaTheme="minorEastAsia" w:hAnsiTheme="minorEastAsia"/>
          <w:sz w:val="28"/>
        </w:rPr>
        <w:t>企业名称：</w:t>
      </w:r>
      <w:r w:rsidR="004C18AD" w:rsidRPr="00196FF1">
        <w:rPr>
          <w:rFonts w:asciiTheme="minorEastAsia" w:eastAsiaTheme="minorEastAsia" w:hAnsiTheme="minorEastAsia" w:hint="eastAsia"/>
          <w:sz w:val="28"/>
        </w:rPr>
        <w:t>陕西华富新能源有限公司</w:t>
      </w:r>
    </w:p>
    <w:p w:rsidR="005F65FA" w:rsidRPr="00196FF1" w:rsidRDefault="005F65FA" w:rsidP="00196FF1">
      <w:pPr>
        <w:ind w:firstLineChars="200" w:firstLine="552"/>
        <w:rPr>
          <w:rFonts w:asciiTheme="minorEastAsia" w:eastAsiaTheme="minorEastAsia" w:hAnsiTheme="minorEastAsia"/>
          <w:sz w:val="28"/>
        </w:rPr>
      </w:pPr>
      <w:r w:rsidRPr="00196FF1">
        <w:rPr>
          <w:rFonts w:asciiTheme="minorEastAsia" w:eastAsiaTheme="minorEastAsia" w:hAnsiTheme="minorEastAsia"/>
          <w:sz w:val="28"/>
        </w:rPr>
        <w:t>法人代表：</w:t>
      </w:r>
      <w:r w:rsidR="004C18AD" w:rsidRPr="00196FF1">
        <w:rPr>
          <w:rFonts w:asciiTheme="minorEastAsia" w:eastAsiaTheme="minorEastAsia" w:hAnsiTheme="minorEastAsia" w:hint="eastAsia"/>
          <w:sz w:val="28"/>
        </w:rPr>
        <w:t>仵博</w:t>
      </w:r>
    </w:p>
    <w:p w:rsidR="005F65FA" w:rsidRPr="00196FF1" w:rsidRDefault="005F65FA" w:rsidP="00196FF1">
      <w:pPr>
        <w:ind w:firstLineChars="200" w:firstLine="552"/>
        <w:rPr>
          <w:rFonts w:asciiTheme="minorEastAsia" w:eastAsiaTheme="minorEastAsia" w:hAnsiTheme="minorEastAsia"/>
          <w:sz w:val="28"/>
        </w:rPr>
      </w:pPr>
      <w:r w:rsidRPr="00196FF1">
        <w:rPr>
          <w:rFonts w:asciiTheme="minorEastAsia" w:eastAsiaTheme="minorEastAsia" w:hAnsiTheme="minorEastAsia"/>
          <w:sz w:val="28"/>
        </w:rPr>
        <w:t>所属行业：</w:t>
      </w:r>
      <w:r w:rsidR="004C18AD" w:rsidRPr="00196FF1">
        <w:rPr>
          <w:rFonts w:asciiTheme="minorEastAsia" w:eastAsiaTheme="minorEastAsia" w:hAnsiTheme="minorEastAsia" w:hint="eastAsia"/>
          <w:sz w:val="28"/>
        </w:rPr>
        <w:t>火力发电</w:t>
      </w:r>
    </w:p>
    <w:p w:rsidR="005F65FA" w:rsidRPr="00196FF1" w:rsidRDefault="005F65FA" w:rsidP="00196FF1">
      <w:pPr>
        <w:ind w:firstLineChars="200" w:firstLine="552"/>
        <w:rPr>
          <w:rFonts w:asciiTheme="minorEastAsia" w:eastAsiaTheme="minorEastAsia" w:hAnsiTheme="minorEastAsia"/>
          <w:sz w:val="28"/>
        </w:rPr>
      </w:pPr>
      <w:r w:rsidRPr="00196FF1">
        <w:rPr>
          <w:rFonts w:asciiTheme="minorEastAsia" w:eastAsiaTheme="minorEastAsia" w:hAnsiTheme="minorEastAsia"/>
          <w:sz w:val="28"/>
        </w:rPr>
        <w:t>生产周期：</w:t>
      </w:r>
      <w:r w:rsidR="004C18AD" w:rsidRPr="00196FF1">
        <w:rPr>
          <w:rFonts w:asciiTheme="minorEastAsia" w:eastAsiaTheme="minorEastAsia" w:hAnsiTheme="minorEastAsia" w:hint="eastAsia"/>
          <w:sz w:val="28"/>
        </w:rPr>
        <w:t>365天</w:t>
      </w:r>
    </w:p>
    <w:p w:rsidR="005F65FA" w:rsidRPr="00196FF1" w:rsidRDefault="005F65FA" w:rsidP="00196FF1">
      <w:pPr>
        <w:ind w:firstLineChars="200" w:firstLine="552"/>
        <w:rPr>
          <w:rFonts w:asciiTheme="minorEastAsia" w:eastAsiaTheme="minorEastAsia" w:hAnsiTheme="minorEastAsia"/>
          <w:sz w:val="28"/>
        </w:rPr>
      </w:pPr>
      <w:r w:rsidRPr="00196FF1">
        <w:rPr>
          <w:rFonts w:asciiTheme="minorEastAsia" w:eastAsiaTheme="minorEastAsia" w:hAnsiTheme="minorEastAsia"/>
          <w:sz w:val="28"/>
        </w:rPr>
        <w:t>地址：</w:t>
      </w:r>
      <w:r w:rsidR="004C18AD" w:rsidRPr="00196FF1">
        <w:rPr>
          <w:rFonts w:asciiTheme="minorEastAsia" w:eastAsiaTheme="minorEastAsia" w:hAnsiTheme="minorEastAsia" w:hint="eastAsia"/>
          <w:sz w:val="28"/>
        </w:rPr>
        <w:t>陕西龙门钢铁有限责任公司厂区内</w:t>
      </w:r>
    </w:p>
    <w:p w:rsidR="005F65FA" w:rsidRPr="00196FF1" w:rsidRDefault="005F65FA" w:rsidP="00196FF1">
      <w:pPr>
        <w:ind w:firstLineChars="200" w:firstLine="552"/>
        <w:rPr>
          <w:rFonts w:asciiTheme="minorEastAsia" w:eastAsiaTheme="minorEastAsia" w:hAnsiTheme="minorEastAsia"/>
          <w:sz w:val="28"/>
        </w:rPr>
      </w:pPr>
      <w:r w:rsidRPr="00196FF1">
        <w:rPr>
          <w:rFonts w:asciiTheme="minorEastAsia" w:eastAsiaTheme="minorEastAsia" w:hAnsiTheme="minorEastAsia"/>
          <w:sz w:val="28"/>
        </w:rPr>
        <w:t>联系人：</w:t>
      </w:r>
      <w:r w:rsidR="004C18AD" w:rsidRPr="00196FF1">
        <w:rPr>
          <w:rFonts w:asciiTheme="minorEastAsia" w:eastAsiaTheme="minorEastAsia" w:hAnsiTheme="minorEastAsia" w:hint="eastAsia"/>
          <w:sz w:val="28"/>
        </w:rPr>
        <w:t>王荣博</w:t>
      </w:r>
      <w:r w:rsidR="004C18AD" w:rsidRPr="00196FF1">
        <w:rPr>
          <w:rFonts w:asciiTheme="minorEastAsia" w:eastAsiaTheme="minorEastAsia" w:hAnsiTheme="minorEastAsia" w:hint="eastAsia"/>
          <w:sz w:val="28"/>
        </w:rPr>
        <w:tab/>
      </w:r>
    </w:p>
    <w:p w:rsidR="005F65FA" w:rsidRPr="00196FF1" w:rsidRDefault="005F65FA" w:rsidP="00196FF1">
      <w:pPr>
        <w:ind w:firstLineChars="200" w:firstLine="552"/>
        <w:rPr>
          <w:rFonts w:asciiTheme="minorEastAsia" w:eastAsiaTheme="minorEastAsia" w:hAnsiTheme="minorEastAsia"/>
          <w:sz w:val="28"/>
        </w:rPr>
      </w:pPr>
      <w:r w:rsidRPr="00196FF1">
        <w:rPr>
          <w:rFonts w:asciiTheme="minorEastAsia" w:eastAsiaTheme="minorEastAsia" w:hAnsiTheme="minorEastAsia"/>
          <w:sz w:val="28"/>
        </w:rPr>
        <w:t>联系电话：</w:t>
      </w:r>
      <w:r w:rsidR="004C18AD" w:rsidRPr="00196FF1">
        <w:rPr>
          <w:rFonts w:asciiTheme="minorEastAsia" w:eastAsiaTheme="minorEastAsia" w:hAnsiTheme="minorEastAsia" w:hint="eastAsia"/>
          <w:sz w:val="28"/>
        </w:rPr>
        <w:t>13399134550</w:t>
      </w:r>
    </w:p>
    <w:p w:rsidR="005F65FA" w:rsidRPr="00196FF1" w:rsidRDefault="005F65FA" w:rsidP="00196FF1">
      <w:pPr>
        <w:ind w:firstLineChars="200" w:firstLine="552"/>
        <w:rPr>
          <w:rFonts w:asciiTheme="minorEastAsia" w:eastAsiaTheme="minorEastAsia" w:hAnsiTheme="minorEastAsia"/>
          <w:sz w:val="28"/>
        </w:rPr>
      </w:pPr>
      <w:r w:rsidRPr="00196FF1">
        <w:rPr>
          <w:rFonts w:asciiTheme="minorEastAsia" w:eastAsiaTheme="minorEastAsia" w:hAnsiTheme="minorEastAsia"/>
          <w:sz w:val="28"/>
        </w:rPr>
        <w:t>电子邮箱：</w:t>
      </w:r>
      <w:r w:rsidR="004C18AD" w:rsidRPr="00196FF1">
        <w:rPr>
          <w:rFonts w:asciiTheme="minorEastAsia" w:eastAsiaTheme="minorEastAsia" w:hAnsiTheme="minorEastAsia" w:hint="eastAsia"/>
          <w:sz w:val="28"/>
        </w:rPr>
        <w:t>/</w:t>
      </w:r>
    </w:p>
    <w:p w:rsidR="005F65FA" w:rsidRPr="00196FF1" w:rsidRDefault="005F65FA" w:rsidP="00196FF1">
      <w:pPr>
        <w:ind w:firstLineChars="200" w:firstLine="552"/>
        <w:rPr>
          <w:rFonts w:asciiTheme="minorEastAsia" w:eastAsiaTheme="minorEastAsia" w:hAnsiTheme="minorEastAsia"/>
          <w:sz w:val="28"/>
        </w:rPr>
      </w:pPr>
      <w:r w:rsidRPr="00196FF1">
        <w:rPr>
          <w:rFonts w:asciiTheme="minorEastAsia" w:eastAsiaTheme="minorEastAsia" w:hAnsiTheme="minorEastAsia"/>
          <w:sz w:val="28"/>
        </w:rPr>
        <w:t>主要生产设备：</w:t>
      </w:r>
      <w:r w:rsidR="009013A8" w:rsidRPr="00196FF1">
        <w:rPr>
          <w:rFonts w:asciiTheme="minorEastAsia" w:eastAsiaTheme="minorEastAsia" w:hAnsiTheme="minorEastAsia" w:hint="eastAsia"/>
          <w:sz w:val="28"/>
        </w:rPr>
        <w:t>5台燃气</w:t>
      </w:r>
      <w:r w:rsidR="004C18AD" w:rsidRPr="00196FF1">
        <w:rPr>
          <w:rFonts w:asciiTheme="minorEastAsia" w:eastAsiaTheme="minorEastAsia" w:hAnsiTheme="minorEastAsia" w:hint="eastAsia"/>
          <w:sz w:val="28"/>
        </w:rPr>
        <w:t>锅炉</w:t>
      </w:r>
      <w:r w:rsidR="009013A8" w:rsidRPr="00196FF1">
        <w:rPr>
          <w:rFonts w:asciiTheme="minorEastAsia" w:eastAsiaTheme="minorEastAsia" w:hAnsiTheme="minorEastAsia" w:hint="eastAsia"/>
          <w:sz w:val="28"/>
        </w:rPr>
        <w:t>总蒸发量910蒸吨</w:t>
      </w:r>
      <w:r w:rsidR="004C18AD" w:rsidRPr="00196FF1">
        <w:rPr>
          <w:rFonts w:asciiTheme="minorEastAsia" w:eastAsiaTheme="minorEastAsia" w:hAnsiTheme="minorEastAsia" w:hint="eastAsia"/>
          <w:sz w:val="28"/>
        </w:rPr>
        <w:t>、</w:t>
      </w:r>
      <w:r w:rsidR="009013A8" w:rsidRPr="00196FF1">
        <w:rPr>
          <w:rFonts w:asciiTheme="minorEastAsia" w:eastAsiaTheme="minorEastAsia" w:hAnsiTheme="minorEastAsia" w:hint="eastAsia"/>
          <w:sz w:val="28"/>
        </w:rPr>
        <w:t>6台汽轮发电</w:t>
      </w:r>
      <w:r w:rsidR="004C18AD" w:rsidRPr="00196FF1">
        <w:rPr>
          <w:rFonts w:asciiTheme="minorEastAsia" w:eastAsiaTheme="minorEastAsia" w:hAnsiTheme="minorEastAsia" w:hint="eastAsia"/>
          <w:sz w:val="28"/>
        </w:rPr>
        <w:t>机组</w:t>
      </w:r>
      <w:r w:rsidR="009013A8" w:rsidRPr="00196FF1">
        <w:rPr>
          <w:rFonts w:asciiTheme="minorEastAsia" w:eastAsiaTheme="minorEastAsia" w:hAnsiTheme="minorEastAsia" w:hint="eastAsia"/>
          <w:sz w:val="28"/>
        </w:rPr>
        <w:t>总装机容量134MW。</w:t>
      </w:r>
    </w:p>
    <w:p w:rsidR="004C18AD" w:rsidRPr="00196FF1" w:rsidRDefault="004C18AD" w:rsidP="004C18AD">
      <w:pPr>
        <w:spacing w:line="104" w:lineRule="exact"/>
        <w:rPr>
          <w:rFonts w:asciiTheme="minorEastAsia" w:eastAsiaTheme="minorEastAsia" w:hAnsiTheme="minorEastAsia"/>
          <w:color w:val="000000" w:themeColor="text1"/>
          <w:sz w:val="18"/>
          <w:szCs w:val="20"/>
        </w:rPr>
      </w:pPr>
    </w:p>
    <w:p w:rsidR="004C18AD" w:rsidRPr="00196FF1" w:rsidRDefault="004C18AD" w:rsidP="00196FF1">
      <w:pPr>
        <w:ind w:firstLineChars="200" w:firstLine="552"/>
        <w:rPr>
          <w:rFonts w:asciiTheme="minorEastAsia" w:eastAsiaTheme="minorEastAsia" w:hAnsiTheme="minorEastAsia"/>
          <w:sz w:val="28"/>
        </w:rPr>
      </w:pPr>
      <w:r w:rsidRPr="00196FF1">
        <w:rPr>
          <w:rFonts w:asciiTheme="minorEastAsia" w:eastAsiaTheme="minorEastAsia" w:hAnsiTheme="minorEastAsia" w:hint="eastAsia"/>
          <w:sz w:val="28"/>
        </w:rPr>
        <w:t>废水处理及排放情况：公司用水为锅炉、汽轮机发电系统循环冷却用水，全部排至龙钢公司水处理厂集中处理后循环利用。</w:t>
      </w:r>
    </w:p>
    <w:p w:rsidR="005F65FA" w:rsidRPr="00196FF1" w:rsidRDefault="005F65FA" w:rsidP="00196FF1">
      <w:pPr>
        <w:ind w:firstLineChars="200" w:firstLine="552"/>
        <w:rPr>
          <w:rFonts w:asciiTheme="minorEastAsia" w:eastAsiaTheme="minorEastAsia" w:hAnsiTheme="minorEastAsia"/>
          <w:sz w:val="28"/>
        </w:rPr>
      </w:pPr>
      <w:r w:rsidRPr="00196FF1">
        <w:rPr>
          <w:rFonts w:asciiTheme="minorEastAsia" w:eastAsiaTheme="minorEastAsia" w:hAnsiTheme="minorEastAsia"/>
          <w:sz w:val="28"/>
        </w:rPr>
        <w:t>废气处理及排放情况：</w:t>
      </w:r>
      <w:r w:rsidR="004C18AD" w:rsidRPr="00196FF1">
        <w:rPr>
          <w:rFonts w:asciiTheme="minorEastAsia" w:eastAsiaTheme="minorEastAsia" w:hAnsiTheme="minorEastAsia" w:hint="eastAsia"/>
          <w:sz w:val="28"/>
        </w:rPr>
        <w:t>公司共有五台燃气锅炉，建设有3套烟气脱硫除尘设备，2018年5月份全部投入运行。</w:t>
      </w:r>
      <w:r w:rsidR="004C18AD" w:rsidRPr="00196FF1">
        <w:rPr>
          <w:rFonts w:asciiTheme="minorEastAsia" w:eastAsiaTheme="minorEastAsia" w:hAnsiTheme="minorEastAsia" w:cs="宋体" w:hint="eastAsia"/>
          <w:color w:val="000000" w:themeColor="text1"/>
          <w:sz w:val="28"/>
          <w:szCs w:val="21"/>
        </w:rPr>
        <w:t>主要处理烟气中含有的颗粒物及二氧化硫，流程为氨法脱硫后，将烟气集中至布袋除尘器，除尘净化处理后排放，系统有氨区储存稀释氨水。浓度为3%-5%。</w:t>
      </w:r>
    </w:p>
    <w:p w:rsidR="005F65FA" w:rsidRPr="00196FF1" w:rsidRDefault="005F65FA" w:rsidP="00196FF1">
      <w:pPr>
        <w:ind w:firstLineChars="200" w:firstLine="552"/>
        <w:rPr>
          <w:rFonts w:asciiTheme="minorEastAsia" w:eastAsiaTheme="minorEastAsia" w:hAnsiTheme="minorEastAsia" w:cs="黑体"/>
          <w:sz w:val="28"/>
        </w:rPr>
      </w:pPr>
      <w:r w:rsidRPr="00196FF1">
        <w:rPr>
          <w:rFonts w:asciiTheme="minorEastAsia" w:eastAsiaTheme="minorEastAsia" w:hAnsiTheme="minorEastAsia" w:cs="黑体" w:hint="eastAsia"/>
          <w:sz w:val="28"/>
        </w:rPr>
        <w:t>2、监测内容</w:t>
      </w:r>
    </w:p>
    <w:p w:rsidR="005F65FA" w:rsidRPr="00196FF1" w:rsidRDefault="005F65FA" w:rsidP="00196FF1">
      <w:pPr>
        <w:ind w:firstLineChars="200" w:firstLine="552"/>
        <w:rPr>
          <w:rFonts w:asciiTheme="minorEastAsia" w:eastAsiaTheme="minorEastAsia" w:hAnsiTheme="minorEastAsia"/>
          <w:sz w:val="28"/>
        </w:rPr>
      </w:pPr>
      <w:r w:rsidRPr="00196FF1">
        <w:rPr>
          <w:rFonts w:asciiTheme="minorEastAsia" w:eastAsiaTheme="minorEastAsia" w:hAnsiTheme="minorEastAsia"/>
          <w:sz w:val="28"/>
        </w:rPr>
        <w:t>2.1 监测点位布设</w:t>
      </w:r>
    </w:p>
    <w:p w:rsidR="005F65FA" w:rsidRPr="00196FF1" w:rsidRDefault="005F65FA" w:rsidP="00196FF1">
      <w:pPr>
        <w:ind w:firstLineChars="200" w:firstLine="552"/>
        <w:rPr>
          <w:rFonts w:asciiTheme="minorEastAsia" w:eastAsiaTheme="minorEastAsia" w:hAnsiTheme="minorEastAsia"/>
          <w:sz w:val="28"/>
        </w:rPr>
      </w:pPr>
      <w:r w:rsidRPr="00196FF1">
        <w:rPr>
          <w:rFonts w:asciiTheme="minorEastAsia" w:eastAsiaTheme="minorEastAsia" w:hAnsiTheme="minorEastAsia"/>
          <w:sz w:val="28"/>
        </w:rPr>
        <w:t>全厂污染源监测点位、监测因子及监测频次见表1。（附全厂平面布置及监测点位分布图）</w:t>
      </w:r>
    </w:p>
    <w:p w:rsidR="000D5593" w:rsidRPr="00CF228D" w:rsidRDefault="000D5593" w:rsidP="009A3E96">
      <w:pPr>
        <w:rPr>
          <w:rFonts w:asciiTheme="minorEastAsia" w:eastAsiaTheme="minorEastAsia" w:hAnsiTheme="minorEastAsia"/>
        </w:rPr>
        <w:sectPr w:rsidR="000D5593" w:rsidRPr="00CF228D">
          <w:pgSz w:w="11906" w:h="16838"/>
          <w:pgMar w:top="2097" w:right="1474" w:bottom="1984" w:left="1587" w:header="851" w:footer="1587" w:gutter="0"/>
          <w:cols w:space="720"/>
          <w:titlePg/>
          <w:docGrid w:type="linesAndChars" w:linePitch="579" w:charSpace="-849"/>
        </w:sectPr>
      </w:pPr>
    </w:p>
    <w:p w:rsidR="005F65FA" w:rsidRPr="00CF228D" w:rsidRDefault="005F65FA" w:rsidP="009A3E96">
      <w:pPr>
        <w:ind w:firstLineChars="2156" w:firstLine="5971"/>
        <w:rPr>
          <w:rFonts w:asciiTheme="minorEastAsia" w:eastAsiaTheme="minorEastAsia" w:hAnsiTheme="minorEastAsia"/>
          <w:b/>
          <w:color w:val="000000"/>
          <w:sz w:val="28"/>
          <w:szCs w:val="28"/>
        </w:rPr>
      </w:pPr>
      <w:r w:rsidRPr="00CF228D">
        <w:rPr>
          <w:rFonts w:asciiTheme="minorEastAsia" w:eastAsiaTheme="minorEastAsia" w:hAnsiTheme="minorEastAsia" w:hint="eastAsia"/>
          <w:b/>
          <w:color w:val="000000"/>
          <w:sz w:val="28"/>
          <w:szCs w:val="28"/>
        </w:rPr>
        <w:lastRenderedPageBreak/>
        <w:t>表1 全厂污染源点位布设</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tblPr>
      <w:tblGrid>
        <w:gridCol w:w="1808"/>
        <w:gridCol w:w="1562"/>
        <w:gridCol w:w="2693"/>
        <w:gridCol w:w="2244"/>
        <w:gridCol w:w="2173"/>
        <w:gridCol w:w="2222"/>
        <w:gridCol w:w="1472"/>
      </w:tblGrid>
      <w:tr w:rsidR="005F65FA" w:rsidRPr="00CF228D" w:rsidTr="002F7E34">
        <w:trPr>
          <w:trHeight w:val="363"/>
          <w:jc w:val="center"/>
        </w:trPr>
        <w:tc>
          <w:tcPr>
            <w:tcW w:w="1808" w:type="dxa"/>
            <w:vAlign w:val="center"/>
          </w:tcPr>
          <w:p w:rsidR="005F65FA" w:rsidRPr="00CF228D" w:rsidRDefault="005F65FA" w:rsidP="001E3AA6">
            <w:pPr>
              <w:spacing w:line="400" w:lineRule="exact"/>
              <w:jc w:val="center"/>
              <w:rPr>
                <w:rFonts w:asciiTheme="minorEastAsia" w:eastAsiaTheme="minorEastAsia" w:hAnsiTheme="minorEastAsia"/>
                <w:b/>
                <w:bCs/>
                <w:color w:val="000000"/>
                <w:sz w:val="24"/>
              </w:rPr>
            </w:pPr>
            <w:r w:rsidRPr="00CF228D">
              <w:rPr>
                <w:rFonts w:asciiTheme="minorEastAsia" w:eastAsiaTheme="minorEastAsia" w:hAnsiTheme="minorEastAsia"/>
                <w:b/>
                <w:bCs/>
                <w:color w:val="000000"/>
                <w:sz w:val="24"/>
              </w:rPr>
              <w:t>污染源类型</w:t>
            </w:r>
          </w:p>
        </w:tc>
        <w:tc>
          <w:tcPr>
            <w:tcW w:w="1562" w:type="dxa"/>
            <w:vAlign w:val="center"/>
          </w:tcPr>
          <w:p w:rsidR="005F65FA" w:rsidRPr="00CF228D" w:rsidRDefault="005F65FA" w:rsidP="001E3AA6">
            <w:pPr>
              <w:spacing w:line="400" w:lineRule="exact"/>
              <w:jc w:val="center"/>
              <w:rPr>
                <w:rFonts w:asciiTheme="minorEastAsia" w:eastAsiaTheme="minorEastAsia" w:hAnsiTheme="minorEastAsia"/>
                <w:b/>
                <w:bCs/>
                <w:color w:val="000000"/>
                <w:sz w:val="24"/>
              </w:rPr>
            </w:pPr>
            <w:r w:rsidRPr="00CF228D">
              <w:rPr>
                <w:rFonts w:asciiTheme="minorEastAsia" w:eastAsiaTheme="minorEastAsia" w:hAnsiTheme="minorEastAsia"/>
                <w:b/>
                <w:bCs/>
                <w:color w:val="000000"/>
                <w:sz w:val="24"/>
              </w:rPr>
              <w:t>排污口编号</w:t>
            </w:r>
          </w:p>
        </w:tc>
        <w:tc>
          <w:tcPr>
            <w:tcW w:w="2693" w:type="dxa"/>
            <w:vAlign w:val="center"/>
          </w:tcPr>
          <w:p w:rsidR="005F65FA" w:rsidRPr="00CF228D" w:rsidRDefault="005F65FA" w:rsidP="001E3AA6">
            <w:pPr>
              <w:spacing w:line="400" w:lineRule="exact"/>
              <w:jc w:val="center"/>
              <w:rPr>
                <w:rFonts w:asciiTheme="minorEastAsia" w:eastAsiaTheme="minorEastAsia" w:hAnsiTheme="minorEastAsia"/>
                <w:b/>
                <w:bCs/>
                <w:color w:val="000000"/>
                <w:sz w:val="24"/>
              </w:rPr>
            </w:pPr>
            <w:r w:rsidRPr="00CF228D">
              <w:rPr>
                <w:rFonts w:asciiTheme="minorEastAsia" w:eastAsiaTheme="minorEastAsia" w:hAnsiTheme="minorEastAsia"/>
                <w:b/>
                <w:bCs/>
                <w:color w:val="000000"/>
                <w:sz w:val="24"/>
              </w:rPr>
              <w:t>排污口位置</w:t>
            </w:r>
          </w:p>
        </w:tc>
        <w:tc>
          <w:tcPr>
            <w:tcW w:w="2244" w:type="dxa"/>
            <w:vAlign w:val="center"/>
          </w:tcPr>
          <w:p w:rsidR="005F65FA" w:rsidRPr="00CF228D" w:rsidRDefault="00A3456E" w:rsidP="001E3AA6">
            <w:pPr>
              <w:spacing w:line="400" w:lineRule="exact"/>
              <w:jc w:val="center"/>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 xml:space="preserve"> </w:t>
            </w:r>
            <w:r w:rsidR="005F65FA" w:rsidRPr="00CF228D">
              <w:rPr>
                <w:rFonts w:asciiTheme="minorEastAsia" w:eastAsiaTheme="minorEastAsia" w:hAnsiTheme="minorEastAsia"/>
                <w:b/>
                <w:bCs/>
                <w:color w:val="000000"/>
                <w:sz w:val="24"/>
              </w:rPr>
              <w:t>监测因子</w:t>
            </w:r>
          </w:p>
        </w:tc>
        <w:tc>
          <w:tcPr>
            <w:tcW w:w="2173" w:type="dxa"/>
            <w:vAlign w:val="center"/>
          </w:tcPr>
          <w:p w:rsidR="005F65FA" w:rsidRPr="00CF228D" w:rsidRDefault="005F65FA" w:rsidP="001E3AA6">
            <w:pPr>
              <w:spacing w:line="400" w:lineRule="exact"/>
              <w:jc w:val="center"/>
              <w:rPr>
                <w:rFonts w:asciiTheme="minorEastAsia" w:eastAsiaTheme="minorEastAsia" w:hAnsiTheme="minorEastAsia"/>
                <w:b/>
                <w:bCs/>
                <w:color w:val="000000"/>
                <w:sz w:val="24"/>
              </w:rPr>
            </w:pPr>
            <w:r w:rsidRPr="00CF228D">
              <w:rPr>
                <w:rFonts w:asciiTheme="minorEastAsia" w:eastAsiaTheme="minorEastAsia" w:hAnsiTheme="minorEastAsia"/>
                <w:b/>
                <w:bCs/>
                <w:color w:val="000000"/>
                <w:sz w:val="24"/>
              </w:rPr>
              <w:t>监测方式</w:t>
            </w:r>
          </w:p>
        </w:tc>
        <w:tc>
          <w:tcPr>
            <w:tcW w:w="2222" w:type="dxa"/>
            <w:vAlign w:val="center"/>
          </w:tcPr>
          <w:p w:rsidR="005F65FA" w:rsidRPr="00CF228D" w:rsidRDefault="005F65FA" w:rsidP="001E3AA6">
            <w:pPr>
              <w:spacing w:line="400" w:lineRule="exact"/>
              <w:jc w:val="center"/>
              <w:rPr>
                <w:rFonts w:asciiTheme="minorEastAsia" w:eastAsiaTheme="minorEastAsia" w:hAnsiTheme="minorEastAsia"/>
                <w:b/>
                <w:bCs/>
                <w:color w:val="000000"/>
                <w:sz w:val="24"/>
              </w:rPr>
            </w:pPr>
            <w:r w:rsidRPr="00CF228D">
              <w:rPr>
                <w:rFonts w:asciiTheme="minorEastAsia" w:eastAsiaTheme="minorEastAsia" w:hAnsiTheme="minorEastAsia"/>
                <w:b/>
                <w:bCs/>
                <w:color w:val="000000"/>
                <w:sz w:val="24"/>
              </w:rPr>
              <w:t>监测频次</w:t>
            </w:r>
          </w:p>
        </w:tc>
        <w:tc>
          <w:tcPr>
            <w:tcW w:w="1472" w:type="dxa"/>
            <w:vAlign w:val="center"/>
          </w:tcPr>
          <w:p w:rsidR="005F65FA" w:rsidRPr="00CF228D" w:rsidRDefault="005F65FA" w:rsidP="001E3AA6">
            <w:pPr>
              <w:spacing w:line="400" w:lineRule="exact"/>
              <w:jc w:val="center"/>
              <w:rPr>
                <w:rFonts w:asciiTheme="minorEastAsia" w:eastAsiaTheme="minorEastAsia" w:hAnsiTheme="minorEastAsia"/>
                <w:b/>
                <w:bCs/>
                <w:color w:val="000000"/>
                <w:sz w:val="24"/>
              </w:rPr>
            </w:pPr>
            <w:r w:rsidRPr="00CF228D">
              <w:rPr>
                <w:rFonts w:asciiTheme="minorEastAsia" w:eastAsiaTheme="minorEastAsia" w:hAnsiTheme="minorEastAsia"/>
                <w:b/>
                <w:bCs/>
                <w:color w:val="000000"/>
                <w:sz w:val="24"/>
              </w:rPr>
              <w:t>备注</w:t>
            </w:r>
          </w:p>
        </w:tc>
      </w:tr>
      <w:tr w:rsidR="00074768" w:rsidRPr="00CF228D" w:rsidTr="002F7E34">
        <w:trPr>
          <w:trHeight w:val="363"/>
          <w:jc w:val="center"/>
        </w:trPr>
        <w:tc>
          <w:tcPr>
            <w:tcW w:w="1808" w:type="dxa"/>
            <w:vMerge w:val="restart"/>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color w:val="000000"/>
                <w:sz w:val="24"/>
              </w:rPr>
              <w:t>废气</w:t>
            </w:r>
          </w:p>
        </w:tc>
        <w:tc>
          <w:tcPr>
            <w:tcW w:w="1562" w:type="dxa"/>
            <w:vMerge w:val="restart"/>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DA001</w:t>
            </w:r>
          </w:p>
        </w:tc>
        <w:tc>
          <w:tcPr>
            <w:tcW w:w="2693" w:type="dxa"/>
            <w:vMerge w:val="restart"/>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1#2#锅炉烟囱</w:t>
            </w:r>
          </w:p>
        </w:tc>
        <w:tc>
          <w:tcPr>
            <w:tcW w:w="2244" w:type="dxa"/>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颗粒物</w:t>
            </w:r>
          </w:p>
        </w:tc>
        <w:tc>
          <w:tcPr>
            <w:tcW w:w="2173" w:type="dxa"/>
            <w:vMerge w:val="restart"/>
            <w:vAlign w:val="center"/>
          </w:tcPr>
          <w:p w:rsidR="00074768" w:rsidRPr="00CF228D" w:rsidRDefault="009A3E96"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2"/>
                <w:szCs w:val="28"/>
              </w:rPr>
              <w:t>手工监测与自动监测相结合</w:t>
            </w:r>
          </w:p>
        </w:tc>
        <w:tc>
          <w:tcPr>
            <w:tcW w:w="2222" w:type="dxa"/>
            <w:vMerge w:val="restart"/>
            <w:vAlign w:val="center"/>
          </w:tcPr>
          <w:p w:rsidR="00074768" w:rsidRPr="00CF228D" w:rsidRDefault="00074768" w:rsidP="00C24D7D">
            <w:pPr>
              <w:rPr>
                <w:rFonts w:asciiTheme="minorEastAsia" w:eastAsiaTheme="minorEastAsia" w:hAnsiTheme="minorEastAsia"/>
                <w:sz w:val="24"/>
              </w:rPr>
            </w:pPr>
            <w:r w:rsidRPr="00CF228D">
              <w:rPr>
                <w:rFonts w:asciiTheme="minorEastAsia" w:eastAsiaTheme="minorEastAsia" w:hAnsiTheme="minorEastAsia" w:hint="eastAsia"/>
                <w:sz w:val="24"/>
              </w:rPr>
              <w:t>24小时连续监测+1季度比对监测1次</w:t>
            </w:r>
          </w:p>
        </w:tc>
        <w:tc>
          <w:tcPr>
            <w:tcW w:w="1472" w:type="dxa"/>
            <w:vMerge w:val="restart"/>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r>
      <w:tr w:rsidR="00074768" w:rsidRPr="00CF228D" w:rsidTr="002F7E34">
        <w:trPr>
          <w:trHeight w:val="363"/>
          <w:jc w:val="center"/>
        </w:trPr>
        <w:tc>
          <w:tcPr>
            <w:tcW w:w="1808"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562" w:type="dxa"/>
            <w:vMerge/>
            <w:vAlign w:val="center"/>
          </w:tcPr>
          <w:p w:rsidR="00074768" w:rsidRPr="00CF228D" w:rsidRDefault="00074768" w:rsidP="002F7E34">
            <w:pPr>
              <w:spacing w:line="400" w:lineRule="exact"/>
              <w:rPr>
                <w:rFonts w:asciiTheme="minorEastAsia" w:eastAsiaTheme="minorEastAsia" w:hAnsiTheme="minorEastAsia"/>
                <w:color w:val="000000"/>
                <w:sz w:val="24"/>
              </w:rPr>
            </w:pPr>
          </w:p>
        </w:tc>
        <w:tc>
          <w:tcPr>
            <w:tcW w:w="2693" w:type="dxa"/>
            <w:vMerge/>
            <w:vAlign w:val="center"/>
          </w:tcPr>
          <w:p w:rsidR="00074768" w:rsidRPr="00CF228D" w:rsidRDefault="00074768" w:rsidP="002F7E34">
            <w:pPr>
              <w:spacing w:line="400" w:lineRule="exact"/>
              <w:jc w:val="center"/>
              <w:rPr>
                <w:rFonts w:asciiTheme="minorEastAsia" w:eastAsiaTheme="minorEastAsia" w:hAnsiTheme="minorEastAsia"/>
                <w:color w:val="000000"/>
                <w:sz w:val="24"/>
              </w:rPr>
            </w:pPr>
          </w:p>
        </w:tc>
        <w:tc>
          <w:tcPr>
            <w:tcW w:w="2244" w:type="dxa"/>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二氧化硫</w:t>
            </w:r>
          </w:p>
        </w:tc>
        <w:tc>
          <w:tcPr>
            <w:tcW w:w="2173"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22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47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r>
      <w:tr w:rsidR="00074768" w:rsidRPr="00CF228D" w:rsidTr="002F7E34">
        <w:trPr>
          <w:trHeight w:val="363"/>
          <w:jc w:val="center"/>
        </w:trPr>
        <w:tc>
          <w:tcPr>
            <w:tcW w:w="1808"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56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693"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244" w:type="dxa"/>
            <w:vAlign w:val="center"/>
          </w:tcPr>
          <w:p w:rsidR="00074768" w:rsidRPr="00CF228D" w:rsidRDefault="00074768" w:rsidP="00074768">
            <w:pPr>
              <w:spacing w:line="400" w:lineRule="exact"/>
              <w:ind w:firstLineChars="250" w:firstLine="590"/>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氮氧化物</w:t>
            </w:r>
          </w:p>
        </w:tc>
        <w:tc>
          <w:tcPr>
            <w:tcW w:w="2173"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22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47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r>
      <w:tr w:rsidR="00074768" w:rsidRPr="00CF228D" w:rsidTr="002F7E34">
        <w:trPr>
          <w:trHeight w:val="363"/>
          <w:jc w:val="center"/>
        </w:trPr>
        <w:tc>
          <w:tcPr>
            <w:tcW w:w="1808"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56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693"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244" w:type="dxa"/>
            <w:vAlign w:val="center"/>
          </w:tcPr>
          <w:p w:rsidR="00074768" w:rsidRPr="00CF228D" w:rsidRDefault="00074768" w:rsidP="00A3456E">
            <w:pPr>
              <w:spacing w:line="400" w:lineRule="exact"/>
              <w:ind w:firstLineChars="300" w:firstLine="708"/>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氨逃逸</w:t>
            </w:r>
          </w:p>
        </w:tc>
        <w:tc>
          <w:tcPr>
            <w:tcW w:w="2173" w:type="dxa"/>
            <w:vMerge w:val="restart"/>
            <w:vAlign w:val="center"/>
          </w:tcPr>
          <w:p w:rsidR="00074768" w:rsidRPr="00CF228D" w:rsidRDefault="00074768" w:rsidP="00074768">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委托</w:t>
            </w:r>
            <w:r w:rsidR="009A3E96" w:rsidRPr="00CF228D">
              <w:rPr>
                <w:rFonts w:asciiTheme="minorEastAsia" w:eastAsiaTheme="minorEastAsia" w:hAnsiTheme="minorEastAsia" w:hint="eastAsia"/>
                <w:color w:val="000000"/>
                <w:sz w:val="24"/>
              </w:rPr>
              <w:t>手工</w:t>
            </w:r>
            <w:r w:rsidRPr="00CF228D">
              <w:rPr>
                <w:rFonts w:asciiTheme="minorEastAsia" w:eastAsiaTheme="minorEastAsia" w:hAnsiTheme="minorEastAsia" w:hint="eastAsia"/>
                <w:color w:val="000000"/>
                <w:sz w:val="24"/>
              </w:rPr>
              <w:t>监测</w:t>
            </w:r>
          </w:p>
        </w:tc>
        <w:tc>
          <w:tcPr>
            <w:tcW w:w="2222" w:type="dxa"/>
            <w:vMerge w:val="restart"/>
            <w:vAlign w:val="center"/>
          </w:tcPr>
          <w:p w:rsidR="00074768" w:rsidRPr="00CF228D" w:rsidRDefault="00074768" w:rsidP="00074768">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sz w:val="24"/>
              </w:rPr>
              <w:t>1季度/1次</w:t>
            </w:r>
          </w:p>
        </w:tc>
        <w:tc>
          <w:tcPr>
            <w:tcW w:w="1472" w:type="dxa"/>
            <w:vMerge w:val="restart"/>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r>
      <w:tr w:rsidR="00074768" w:rsidRPr="00CF228D" w:rsidTr="002F7E34">
        <w:trPr>
          <w:trHeight w:val="363"/>
          <w:jc w:val="center"/>
        </w:trPr>
        <w:tc>
          <w:tcPr>
            <w:tcW w:w="1808"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56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693"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244" w:type="dxa"/>
            <w:vAlign w:val="center"/>
          </w:tcPr>
          <w:p w:rsidR="00074768" w:rsidRPr="00CF228D" w:rsidRDefault="00074768" w:rsidP="002F7E34">
            <w:pPr>
              <w:spacing w:line="400" w:lineRule="exact"/>
              <w:ind w:firstLineChars="200" w:firstLine="472"/>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林格曼黑度</w:t>
            </w:r>
          </w:p>
        </w:tc>
        <w:tc>
          <w:tcPr>
            <w:tcW w:w="2173" w:type="dxa"/>
            <w:vMerge/>
            <w:vAlign w:val="center"/>
          </w:tcPr>
          <w:p w:rsidR="00074768" w:rsidRPr="00CF228D" w:rsidRDefault="00074768" w:rsidP="00074768">
            <w:pPr>
              <w:spacing w:line="400" w:lineRule="exact"/>
              <w:jc w:val="center"/>
              <w:rPr>
                <w:rFonts w:asciiTheme="minorEastAsia" w:eastAsiaTheme="minorEastAsia" w:hAnsiTheme="minorEastAsia"/>
                <w:color w:val="000000"/>
                <w:sz w:val="24"/>
              </w:rPr>
            </w:pPr>
          </w:p>
        </w:tc>
        <w:tc>
          <w:tcPr>
            <w:tcW w:w="222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47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r>
      <w:tr w:rsidR="00074768" w:rsidRPr="00CF228D" w:rsidTr="002F7E34">
        <w:trPr>
          <w:trHeight w:val="363"/>
          <w:jc w:val="center"/>
        </w:trPr>
        <w:tc>
          <w:tcPr>
            <w:tcW w:w="1808"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562" w:type="dxa"/>
            <w:vMerge w:val="restart"/>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color w:val="000000"/>
                <w:sz w:val="24"/>
              </w:rPr>
              <w:t>DA</w:t>
            </w:r>
            <w:r w:rsidRPr="00CF228D">
              <w:rPr>
                <w:rFonts w:asciiTheme="minorEastAsia" w:eastAsiaTheme="minorEastAsia" w:hAnsiTheme="minorEastAsia" w:hint="eastAsia"/>
                <w:color w:val="000000"/>
                <w:sz w:val="24"/>
              </w:rPr>
              <w:t>002</w:t>
            </w:r>
          </w:p>
        </w:tc>
        <w:tc>
          <w:tcPr>
            <w:tcW w:w="2693" w:type="dxa"/>
            <w:vMerge w:val="restart"/>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4#5#锅炉烟囱</w:t>
            </w:r>
          </w:p>
        </w:tc>
        <w:tc>
          <w:tcPr>
            <w:tcW w:w="2244" w:type="dxa"/>
            <w:vAlign w:val="center"/>
          </w:tcPr>
          <w:p w:rsidR="00074768" w:rsidRPr="00CF228D" w:rsidRDefault="00074768"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颗粒物</w:t>
            </w:r>
          </w:p>
        </w:tc>
        <w:tc>
          <w:tcPr>
            <w:tcW w:w="2173" w:type="dxa"/>
            <w:vMerge w:val="restart"/>
            <w:vAlign w:val="center"/>
          </w:tcPr>
          <w:p w:rsidR="00074768" w:rsidRPr="00CF228D" w:rsidRDefault="009A3E96"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2"/>
                <w:szCs w:val="28"/>
              </w:rPr>
              <w:t>手工监测与自动监测相结合</w:t>
            </w:r>
          </w:p>
        </w:tc>
        <w:tc>
          <w:tcPr>
            <w:tcW w:w="2222" w:type="dxa"/>
            <w:vMerge w:val="restart"/>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sz w:val="24"/>
              </w:rPr>
              <w:t>24小时连续监测+1季度比对监测1次</w:t>
            </w:r>
          </w:p>
        </w:tc>
        <w:tc>
          <w:tcPr>
            <w:tcW w:w="1472" w:type="dxa"/>
            <w:vMerge w:val="restart"/>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r>
      <w:tr w:rsidR="00074768" w:rsidRPr="00CF228D" w:rsidTr="002F7E34">
        <w:trPr>
          <w:trHeight w:val="363"/>
          <w:jc w:val="center"/>
        </w:trPr>
        <w:tc>
          <w:tcPr>
            <w:tcW w:w="1808"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56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693"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244" w:type="dxa"/>
            <w:vAlign w:val="center"/>
          </w:tcPr>
          <w:p w:rsidR="00074768" w:rsidRPr="00CF228D" w:rsidRDefault="00074768"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二氧化硫</w:t>
            </w:r>
          </w:p>
        </w:tc>
        <w:tc>
          <w:tcPr>
            <w:tcW w:w="2173"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22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47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r>
      <w:tr w:rsidR="00074768" w:rsidRPr="00CF228D" w:rsidTr="002F7E34">
        <w:trPr>
          <w:trHeight w:val="363"/>
          <w:jc w:val="center"/>
        </w:trPr>
        <w:tc>
          <w:tcPr>
            <w:tcW w:w="1808"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56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693"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244" w:type="dxa"/>
            <w:vAlign w:val="center"/>
          </w:tcPr>
          <w:p w:rsidR="00074768" w:rsidRPr="00CF228D" w:rsidRDefault="00074768"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氮氧化物</w:t>
            </w:r>
          </w:p>
        </w:tc>
        <w:tc>
          <w:tcPr>
            <w:tcW w:w="2173"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22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47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r>
      <w:tr w:rsidR="00074768" w:rsidRPr="00CF228D" w:rsidTr="002F7E34">
        <w:trPr>
          <w:trHeight w:val="363"/>
          <w:jc w:val="center"/>
        </w:trPr>
        <w:tc>
          <w:tcPr>
            <w:tcW w:w="1808"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56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693"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244" w:type="dxa"/>
            <w:vAlign w:val="center"/>
          </w:tcPr>
          <w:p w:rsidR="00074768" w:rsidRPr="00CF228D" w:rsidRDefault="00074768" w:rsidP="00A3456E">
            <w:pPr>
              <w:spacing w:line="400" w:lineRule="exact"/>
              <w:ind w:firstLineChars="300" w:firstLine="708"/>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氨逃逸</w:t>
            </w:r>
          </w:p>
        </w:tc>
        <w:tc>
          <w:tcPr>
            <w:tcW w:w="2173" w:type="dxa"/>
            <w:vMerge w:val="restart"/>
            <w:vAlign w:val="center"/>
          </w:tcPr>
          <w:p w:rsidR="00074768" w:rsidRPr="00CF228D" w:rsidRDefault="009A3E96"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委托手工监测</w:t>
            </w:r>
          </w:p>
        </w:tc>
        <w:tc>
          <w:tcPr>
            <w:tcW w:w="2222" w:type="dxa"/>
            <w:vMerge w:val="restart"/>
            <w:vAlign w:val="center"/>
          </w:tcPr>
          <w:p w:rsidR="00074768" w:rsidRPr="00CF228D" w:rsidRDefault="00074768"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sz w:val="24"/>
              </w:rPr>
              <w:t>1季度/1次</w:t>
            </w:r>
          </w:p>
        </w:tc>
        <w:tc>
          <w:tcPr>
            <w:tcW w:w="1472" w:type="dxa"/>
            <w:vMerge w:val="restart"/>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r>
      <w:tr w:rsidR="00074768" w:rsidRPr="00CF228D" w:rsidTr="002F7E34">
        <w:trPr>
          <w:trHeight w:val="363"/>
          <w:jc w:val="center"/>
        </w:trPr>
        <w:tc>
          <w:tcPr>
            <w:tcW w:w="1808"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56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693"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244" w:type="dxa"/>
            <w:vAlign w:val="center"/>
          </w:tcPr>
          <w:p w:rsidR="00074768" w:rsidRPr="00CF228D" w:rsidRDefault="00074768" w:rsidP="00074768">
            <w:pPr>
              <w:spacing w:line="400" w:lineRule="exact"/>
              <w:ind w:firstLineChars="200" w:firstLine="472"/>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林格曼黑度</w:t>
            </w:r>
          </w:p>
        </w:tc>
        <w:tc>
          <w:tcPr>
            <w:tcW w:w="2173"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222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c>
          <w:tcPr>
            <w:tcW w:w="1472" w:type="dxa"/>
            <w:vMerge/>
            <w:vAlign w:val="center"/>
          </w:tcPr>
          <w:p w:rsidR="00074768" w:rsidRPr="00CF228D" w:rsidRDefault="00074768" w:rsidP="001E3AA6">
            <w:pPr>
              <w:spacing w:line="400" w:lineRule="exact"/>
              <w:jc w:val="center"/>
              <w:rPr>
                <w:rFonts w:asciiTheme="minorEastAsia" w:eastAsiaTheme="minorEastAsia" w:hAnsiTheme="minorEastAsia"/>
                <w:color w:val="000000"/>
                <w:sz w:val="24"/>
              </w:rPr>
            </w:pPr>
          </w:p>
        </w:tc>
      </w:tr>
      <w:tr w:rsidR="009A3E96" w:rsidRPr="00CF228D" w:rsidTr="002F7E34">
        <w:trPr>
          <w:trHeight w:val="363"/>
          <w:jc w:val="center"/>
        </w:trPr>
        <w:tc>
          <w:tcPr>
            <w:tcW w:w="1808" w:type="dxa"/>
            <w:vMerge w:val="restart"/>
            <w:vAlign w:val="center"/>
          </w:tcPr>
          <w:p w:rsidR="009A3E96" w:rsidRPr="00CF228D" w:rsidRDefault="009A3E96" w:rsidP="009A3E96">
            <w:pPr>
              <w:spacing w:line="400" w:lineRule="exact"/>
              <w:ind w:firstLineChars="50" w:firstLine="118"/>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无组织废气</w:t>
            </w:r>
          </w:p>
        </w:tc>
        <w:tc>
          <w:tcPr>
            <w:tcW w:w="1562" w:type="dxa"/>
            <w:vMerge w:val="restart"/>
            <w:vAlign w:val="center"/>
          </w:tcPr>
          <w:p w:rsidR="009A3E96" w:rsidRPr="00CF228D" w:rsidRDefault="009A3E96" w:rsidP="009A3E9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氨区</w:t>
            </w:r>
          </w:p>
        </w:tc>
        <w:tc>
          <w:tcPr>
            <w:tcW w:w="2693" w:type="dxa"/>
            <w:vAlign w:val="center"/>
          </w:tcPr>
          <w:p w:rsidR="009A3E96" w:rsidRPr="00CF228D" w:rsidRDefault="009A3E96"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上风向</w:t>
            </w:r>
          </w:p>
        </w:tc>
        <w:tc>
          <w:tcPr>
            <w:tcW w:w="2244" w:type="dxa"/>
            <w:vMerge w:val="restart"/>
            <w:vAlign w:val="center"/>
          </w:tcPr>
          <w:p w:rsidR="009A3E96" w:rsidRPr="00CF228D" w:rsidRDefault="009A3E96"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氨气</w:t>
            </w:r>
          </w:p>
        </w:tc>
        <w:tc>
          <w:tcPr>
            <w:tcW w:w="2173" w:type="dxa"/>
            <w:vMerge w:val="restart"/>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委托手工监测</w:t>
            </w:r>
          </w:p>
        </w:tc>
        <w:tc>
          <w:tcPr>
            <w:tcW w:w="2222" w:type="dxa"/>
            <w:vMerge w:val="restart"/>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sz w:val="24"/>
              </w:rPr>
              <w:t>1季度/1次</w:t>
            </w:r>
          </w:p>
        </w:tc>
        <w:tc>
          <w:tcPr>
            <w:tcW w:w="1472" w:type="dxa"/>
            <w:vMerge w:val="restart"/>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r>
      <w:tr w:rsidR="009A3E96" w:rsidRPr="00CF228D" w:rsidTr="002F7E34">
        <w:trPr>
          <w:trHeight w:val="363"/>
          <w:jc w:val="center"/>
        </w:trPr>
        <w:tc>
          <w:tcPr>
            <w:tcW w:w="1808" w:type="dxa"/>
            <w:vMerge/>
            <w:vAlign w:val="center"/>
          </w:tcPr>
          <w:p w:rsidR="009A3E96" w:rsidRPr="00CF228D" w:rsidRDefault="009A3E96" w:rsidP="002F7E34">
            <w:pPr>
              <w:spacing w:line="400" w:lineRule="exact"/>
              <w:rPr>
                <w:rFonts w:asciiTheme="minorEastAsia" w:eastAsiaTheme="minorEastAsia" w:hAnsiTheme="minorEastAsia"/>
                <w:color w:val="000000"/>
                <w:sz w:val="24"/>
              </w:rPr>
            </w:pPr>
          </w:p>
        </w:tc>
        <w:tc>
          <w:tcPr>
            <w:tcW w:w="156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2693" w:type="dxa"/>
            <w:vAlign w:val="center"/>
          </w:tcPr>
          <w:p w:rsidR="009A3E96" w:rsidRPr="00CF228D" w:rsidRDefault="009A3E96"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下风向1#</w:t>
            </w:r>
          </w:p>
        </w:tc>
        <w:tc>
          <w:tcPr>
            <w:tcW w:w="2244" w:type="dxa"/>
            <w:vMerge/>
            <w:vAlign w:val="center"/>
          </w:tcPr>
          <w:p w:rsidR="009A3E96" w:rsidRPr="00CF228D" w:rsidRDefault="009A3E96" w:rsidP="00C24D7D">
            <w:pPr>
              <w:spacing w:line="400" w:lineRule="exact"/>
              <w:jc w:val="center"/>
              <w:rPr>
                <w:rFonts w:asciiTheme="minorEastAsia" w:eastAsiaTheme="minorEastAsia" w:hAnsiTheme="minorEastAsia"/>
                <w:color w:val="000000"/>
                <w:sz w:val="24"/>
              </w:rPr>
            </w:pPr>
          </w:p>
        </w:tc>
        <w:tc>
          <w:tcPr>
            <w:tcW w:w="2173"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222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147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r>
      <w:tr w:rsidR="009A3E96" w:rsidRPr="00CF228D" w:rsidTr="002F7E34">
        <w:trPr>
          <w:trHeight w:val="363"/>
          <w:jc w:val="center"/>
        </w:trPr>
        <w:tc>
          <w:tcPr>
            <w:tcW w:w="1808" w:type="dxa"/>
            <w:vMerge/>
            <w:vAlign w:val="center"/>
          </w:tcPr>
          <w:p w:rsidR="009A3E96" w:rsidRPr="00CF228D" w:rsidRDefault="009A3E96" w:rsidP="002F7E34">
            <w:pPr>
              <w:spacing w:line="400" w:lineRule="exact"/>
              <w:rPr>
                <w:rFonts w:asciiTheme="minorEastAsia" w:eastAsiaTheme="minorEastAsia" w:hAnsiTheme="minorEastAsia"/>
                <w:color w:val="000000"/>
                <w:sz w:val="24"/>
              </w:rPr>
            </w:pPr>
          </w:p>
        </w:tc>
        <w:tc>
          <w:tcPr>
            <w:tcW w:w="156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2693" w:type="dxa"/>
            <w:vAlign w:val="center"/>
          </w:tcPr>
          <w:p w:rsidR="009A3E96" w:rsidRPr="00CF228D" w:rsidRDefault="009A3E96"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下风向2#</w:t>
            </w:r>
          </w:p>
        </w:tc>
        <w:tc>
          <w:tcPr>
            <w:tcW w:w="2244" w:type="dxa"/>
            <w:vMerge/>
            <w:vAlign w:val="center"/>
          </w:tcPr>
          <w:p w:rsidR="009A3E96" w:rsidRPr="00CF228D" w:rsidRDefault="009A3E96" w:rsidP="00C24D7D">
            <w:pPr>
              <w:spacing w:line="400" w:lineRule="exact"/>
              <w:jc w:val="center"/>
              <w:rPr>
                <w:rFonts w:asciiTheme="minorEastAsia" w:eastAsiaTheme="minorEastAsia" w:hAnsiTheme="minorEastAsia"/>
                <w:color w:val="000000"/>
                <w:sz w:val="24"/>
              </w:rPr>
            </w:pPr>
          </w:p>
        </w:tc>
        <w:tc>
          <w:tcPr>
            <w:tcW w:w="2173"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222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147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r>
      <w:tr w:rsidR="009A3E96" w:rsidRPr="00CF228D" w:rsidTr="002F7E34">
        <w:trPr>
          <w:trHeight w:val="363"/>
          <w:jc w:val="center"/>
        </w:trPr>
        <w:tc>
          <w:tcPr>
            <w:tcW w:w="1808" w:type="dxa"/>
            <w:vMerge/>
            <w:vAlign w:val="center"/>
          </w:tcPr>
          <w:p w:rsidR="009A3E96" w:rsidRPr="00CF228D" w:rsidRDefault="009A3E96" w:rsidP="002F7E34">
            <w:pPr>
              <w:spacing w:line="400" w:lineRule="exact"/>
              <w:rPr>
                <w:rFonts w:asciiTheme="minorEastAsia" w:eastAsiaTheme="minorEastAsia" w:hAnsiTheme="minorEastAsia"/>
                <w:color w:val="000000"/>
                <w:sz w:val="24"/>
              </w:rPr>
            </w:pPr>
          </w:p>
        </w:tc>
        <w:tc>
          <w:tcPr>
            <w:tcW w:w="156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2693" w:type="dxa"/>
            <w:vAlign w:val="center"/>
          </w:tcPr>
          <w:p w:rsidR="009A3E96" w:rsidRPr="00CF228D" w:rsidRDefault="009A3E96"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下风向3#</w:t>
            </w:r>
          </w:p>
        </w:tc>
        <w:tc>
          <w:tcPr>
            <w:tcW w:w="2244" w:type="dxa"/>
            <w:vMerge/>
            <w:vAlign w:val="center"/>
          </w:tcPr>
          <w:p w:rsidR="009A3E96" w:rsidRPr="00CF228D" w:rsidRDefault="009A3E96" w:rsidP="00C24D7D">
            <w:pPr>
              <w:spacing w:line="400" w:lineRule="exact"/>
              <w:jc w:val="center"/>
              <w:rPr>
                <w:rFonts w:asciiTheme="minorEastAsia" w:eastAsiaTheme="minorEastAsia" w:hAnsiTheme="minorEastAsia"/>
                <w:color w:val="000000"/>
                <w:sz w:val="24"/>
              </w:rPr>
            </w:pPr>
          </w:p>
        </w:tc>
        <w:tc>
          <w:tcPr>
            <w:tcW w:w="2173"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222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147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r>
      <w:tr w:rsidR="009A3E96" w:rsidRPr="00CF228D" w:rsidTr="002F7E34">
        <w:trPr>
          <w:trHeight w:val="374"/>
          <w:jc w:val="center"/>
        </w:trPr>
        <w:tc>
          <w:tcPr>
            <w:tcW w:w="1808" w:type="dxa"/>
            <w:vMerge w:val="restart"/>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无组织废气</w:t>
            </w:r>
          </w:p>
        </w:tc>
        <w:tc>
          <w:tcPr>
            <w:tcW w:w="1562" w:type="dxa"/>
            <w:vMerge w:val="restart"/>
            <w:vAlign w:val="center"/>
          </w:tcPr>
          <w:p w:rsidR="009A3E96" w:rsidRPr="00CF228D" w:rsidRDefault="009A3E96" w:rsidP="0088701B">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厂界</w:t>
            </w:r>
          </w:p>
        </w:tc>
        <w:tc>
          <w:tcPr>
            <w:tcW w:w="2693" w:type="dxa"/>
            <w:vAlign w:val="center"/>
          </w:tcPr>
          <w:p w:rsidR="009A3E96" w:rsidRPr="00CF228D" w:rsidRDefault="009A3E96"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上风向</w:t>
            </w:r>
          </w:p>
        </w:tc>
        <w:tc>
          <w:tcPr>
            <w:tcW w:w="2244" w:type="dxa"/>
            <w:vMerge w:val="restart"/>
            <w:vAlign w:val="center"/>
          </w:tcPr>
          <w:p w:rsidR="009A3E96" w:rsidRPr="00CF228D" w:rsidRDefault="009A3E96"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颗粒物</w:t>
            </w:r>
          </w:p>
        </w:tc>
        <w:tc>
          <w:tcPr>
            <w:tcW w:w="2173" w:type="dxa"/>
            <w:vMerge w:val="restart"/>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委托手工监测</w:t>
            </w:r>
          </w:p>
        </w:tc>
        <w:tc>
          <w:tcPr>
            <w:tcW w:w="2222" w:type="dxa"/>
            <w:vMerge w:val="restart"/>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sz w:val="24"/>
              </w:rPr>
              <w:t>1季度/1次</w:t>
            </w:r>
          </w:p>
        </w:tc>
        <w:tc>
          <w:tcPr>
            <w:tcW w:w="1472" w:type="dxa"/>
            <w:vMerge w:val="restart"/>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r>
      <w:tr w:rsidR="009A3E96" w:rsidRPr="00CF228D" w:rsidTr="002F7E34">
        <w:trPr>
          <w:trHeight w:val="363"/>
          <w:jc w:val="center"/>
        </w:trPr>
        <w:tc>
          <w:tcPr>
            <w:tcW w:w="1808"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156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2693" w:type="dxa"/>
            <w:vAlign w:val="center"/>
          </w:tcPr>
          <w:p w:rsidR="009A3E96" w:rsidRPr="00CF228D" w:rsidRDefault="009A3E96"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下风向1#</w:t>
            </w:r>
          </w:p>
        </w:tc>
        <w:tc>
          <w:tcPr>
            <w:tcW w:w="2244" w:type="dxa"/>
            <w:vMerge/>
            <w:vAlign w:val="center"/>
          </w:tcPr>
          <w:p w:rsidR="009A3E96" w:rsidRPr="00CF228D" w:rsidRDefault="009A3E96" w:rsidP="00C24D7D">
            <w:pPr>
              <w:spacing w:line="400" w:lineRule="exact"/>
              <w:jc w:val="center"/>
              <w:rPr>
                <w:rFonts w:asciiTheme="minorEastAsia" w:eastAsiaTheme="minorEastAsia" w:hAnsiTheme="minorEastAsia"/>
                <w:color w:val="000000"/>
                <w:sz w:val="24"/>
              </w:rPr>
            </w:pPr>
          </w:p>
        </w:tc>
        <w:tc>
          <w:tcPr>
            <w:tcW w:w="2173"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222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147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r>
      <w:tr w:rsidR="009A3E96" w:rsidRPr="00CF228D" w:rsidTr="002F7E34">
        <w:trPr>
          <w:trHeight w:val="363"/>
          <w:jc w:val="center"/>
        </w:trPr>
        <w:tc>
          <w:tcPr>
            <w:tcW w:w="1808"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1562" w:type="dxa"/>
            <w:vMerge/>
            <w:vAlign w:val="center"/>
          </w:tcPr>
          <w:p w:rsidR="009A3E96" w:rsidRPr="00CF228D" w:rsidRDefault="009A3E96" w:rsidP="0088701B">
            <w:pPr>
              <w:spacing w:line="400" w:lineRule="exact"/>
              <w:jc w:val="center"/>
              <w:rPr>
                <w:rFonts w:asciiTheme="minorEastAsia" w:eastAsiaTheme="minorEastAsia" w:hAnsiTheme="minorEastAsia"/>
                <w:color w:val="000000"/>
                <w:sz w:val="24"/>
              </w:rPr>
            </w:pPr>
          </w:p>
        </w:tc>
        <w:tc>
          <w:tcPr>
            <w:tcW w:w="2693" w:type="dxa"/>
            <w:vAlign w:val="center"/>
          </w:tcPr>
          <w:p w:rsidR="009A3E96" w:rsidRPr="00CF228D" w:rsidRDefault="009A3E96"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下风向2#</w:t>
            </w:r>
          </w:p>
        </w:tc>
        <w:tc>
          <w:tcPr>
            <w:tcW w:w="2244"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2173"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222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147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r>
      <w:tr w:rsidR="009A3E96" w:rsidRPr="00CF228D" w:rsidTr="002F7E34">
        <w:trPr>
          <w:trHeight w:val="363"/>
          <w:jc w:val="center"/>
        </w:trPr>
        <w:tc>
          <w:tcPr>
            <w:tcW w:w="1808"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1562" w:type="dxa"/>
            <w:vMerge/>
            <w:vAlign w:val="center"/>
          </w:tcPr>
          <w:p w:rsidR="009A3E96" w:rsidRPr="00CF228D" w:rsidRDefault="009A3E96" w:rsidP="0088701B">
            <w:pPr>
              <w:spacing w:line="400" w:lineRule="exact"/>
              <w:jc w:val="center"/>
              <w:rPr>
                <w:rFonts w:asciiTheme="minorEastAsia" w:eastAsiaTheme="minorEastAsia" w:hAnsiTheme="minorEastAsia"/>
                <w:color w:val="000000"/>
                <w:sz w:val="24"/>
              </w:rPr>
            </w:pPr>
          </w:p>
        </w:tc>
        <w:tc>
          <w:tcPr>
            <w:tcW w:w="2693" w:type="dxa"/>
            <w:vAlign w:val="center"/>
          </w:tcPr>
          <w:p w:rsidR="009A3E96" w:rsidRPr="00CF228D" w:rsidRDefault="009A3E96" w:rsidP="00C24D7D">
            <w:pPr>
              <w:spacing w:line="400" w:lineRule="exact"/>
              <w:jc w:val="center"/>
              <w:rPr>
                <w:rFonts w:asciiTheme="minorEastAsia" w:eastAsiaTheme="minorEastAsia" w:hAnsiTheme="minorEastAsia"/>
                <w:color w:val="000000"/>
                <w:sz w:val="24"/>
              </w:rPr>
            </w:pPr>
            <w:r w:rsidRPr="00CF228D">
              <w:rPr>
                <w:rFonts w:asciiTheme="minorEastAsia" w:eastAsiaTheme="minorEastAsia" w:hAnsiTheme="minorEastAsia" w:hint="eastAsia"/>
                <w:color w:val="000000"/>
                <w:sz w:val="24"/>
              </w:rPr>
              <w:t>下风向3#</w:t>
            </w:r>
          </w:p>
        </w:tc>
        <w:tc>
          <w:tcPr>
            <w:tcW w:w="2244"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2173"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222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c>
          <w:tcPr>
            <w:tcW w:w="1472" w:type="dxa"/>
            <w:vMerge/>
            <w:vAlign w:val="center"/>
          </w:tcPr>
          <w:p w:rsidR="009A3E96" w:rsidRPr="00CF228D" w:rsidRDefault="009A3E96" w:rsidP="001E3AA6">
            <w:pPr>
              <w:spacing w:line="400" w:lineRule="exact"/>
              <w:jc w:val="center"/>
              <w:rPr>
                <w:rFonts w:asciiTheme="minorEastAsia" w:eastAsiaTheme="minorEastAsia" w:hAnsiTheme="minorEastAsia"/>
                <w:color w:val="000000"/>
                <w:sz w:val="24"/>
              </w:rPr>
            </w:pPr>
          </w:p>
        </w:tc>
      </w:tr>
    </w:tbl>
    <w:p w:rsidR="00CF228D" w:rsidRDefault="00CF228D" w:rsidP="00D102D1">
      <w:pPr>
        <w:rPr>
          <w:rFonts w:asciiTheme="minorEastAsia" w:eastAsiaTheme="minorEastAsia" w:hAnsiTheme="minorEastAsia"/>
          <w:sz w:val="28"/>
          <w:szCs w:val="28"/>
        </w:rPr>
      </w:pPr>
    </w:p>
    <w:p w:rsidR="00196FF1" w:rsidRDefault="00196FF1" w:rsidP="00D102D1">
      <w:pPr>
        <w:rPr>
          <w:rFonts w:asciiTheme="minorEastAsia" w:eastAsiaTheme="minorEastAsia" w:hAnsiTheme="minorEastAsia"/>
          <w:sz w:val="28"/>
          <w:szCs w:val="28"/>
        </w:rPr>
      </w:pPr>
      <w:r>
        <w:rPr>
          <w:rFonts w:asciiTheme="minorEastAsia" w:eastAsiaTheme="minorEastAsia" w:hAnsiTheme="minorEastAsia" w:hint="eastAsia"/>
          <w:noProof/>
          <w:sz w:val="28"/>
          <w:szCs w:val="28"/>
        </w:rPr>
        <w:lastRenderedPageBreak/>
        <w:drawing>
          <wp:inline distT="0" distB="0" distL="0" distR="0">
            <wp:extent cx="9217025" cy="5484495"/>
            <wp:effectExtent l="19050" t="0" r="3175" b="0"/>
            <wp:docPr id="6" name="图片 5" descr="e77383106d4d9685b3a6f07d6008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7383106d4d9685b3a6f07d6008271.png"/>
                    <pic:cNvPicPr/>
                  </pic:nvPicPr>
                  <pic:blipFill>
                    <a:blip r:embed="rId6" cstate="print"/>
                    <a:stretch>
                      <a:fillRect/>
                    </a:stretch>
                  </pic:blipFill>
                  <pic:spPr>
                    <a:xfrm>
                      <a:off x="0" y="0"/>
                      <a:ext cx="9217025" cy="5484495"/>
                    </a:xfrm>
                    <a:prstGeom prst="rect">
                      <a:avLst/>
                    </a:prstGeom>
                  </pic:spPr>
                </pic:pic>
              </a:graphicData>
            </a:graphic>
          </wp:inline>
        </w:drawing>
      </w:r>
    </w:p>
    <w:p w:rsidR="00196FF1" w:rsidRPr="00D102D1" w:rsidRDefault="00196FF1" w:rsidP="00D102D1">
      <w:pPr>
        <w:rPr>
          <w:rFonts w:asciiTheme="minorEastAsia" w:eastAsiaTheme="minorEastAsia" w:hAnsiTheme="minorEastAsia"/>
          <w:sz w:val="28"/>
          <w:szCs w:val="28"/>
        </w:rPr>
        <w:sectPr w:rsidR="00196FF1" w:rsidRPr="00D102D1">
          <w:footerReference w:type="default" r:id="rId7"/>
          <w:footerReference w:type="first" r:id="rId8"/>
          <w:pgSz w:w="16838" w:h="11906" w:orient="landscape"/>
          <w:pgMar w:top="1417" w:right="1134" w:bottom="1417" w:left="1134" w:header="851" w:footer="1020" w:gutter="0"/>
          <w:cols w:space="720"/>
          <w:titlePg/>
          <w:docGrid w:type="linesAndChars" w:linePitch="579" w:charSpace="-849"/>
        </w:sectPr>
      </w:pPr>
    </w:p>
    <w:p w:rsidR="000D5593" w:rsidRDefault="000D5593" w:rsidP="000D5593">
      <w:pPr>
        <w:ind w:firstLineChars="200" w:firstLine="632"/>
        <w:rPr>
          <w:rFonts w:asciiTheme="minorEastAsia" w:eastAsiaTheme="minorEastAsia" w:hAnsiTheme="minorEastAsia"/>
        </w:rPr>
      </w:pPr>
      <w:r>
        <w:rPr>
          <w:rFonts w:asciiTheme="minorEastAsia" w:eastAsiaTheme="minorEastAsia" w:hAnsiTheme="minorEastAsia" w:hint="eastAsia"/>
        </w:rPr>
        <w:lastRenderedPageBreak/>
        <w:t>2.2脱硫除尘工艺图</w:t>
      </w:r>
    </w:p>
    <w:p w:rsidR="000D5593" w:rsidRDefault="000D5593" w:rsidP="000D5593">
      <w:pPr>
        <w:ind w:firstLineChars="200" w:firstLine="632"/>
        <w:rPr>
          <w:rFonts w:asciiTheme="minorEastAsia" w:eastAsiaTheme="minorEastAsia" w:hAnsiTheme="minorEastAsia"/>
        </w:rPr>
      </w:pPr>
      <w:r w:rsidRPr="000D5593">
        <w:rPr>
          <w:rFonts w:asciiTheme="minorEastAsia" w:eastAsiaTheme="minorEastAsia" w:hAnsiTheme="minorEastAsia" w:hint="eastAsia"/>
          <w:noProof/>
        </w:rPr>
        <w:drawing>
          <wp:inline distT="0" distB="0" distL="0" distR="0">
            <wp:extent cx="5616575" cy="8508553"/>
            <wp:effectExtent l="19050" t="0" r="3175" b="0"/>
            <wp:docPr id="4" name="图片 1" descr="华富脱硫除尘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华富脱硫除尘流程图"/>
                    <pic:cNvPicPr>
                      <a:picLocks noChangeAspect="1" noChangeArrowheads="1"/>
                    </pic:cNvPicPr>
                  </pic:nvPicPr>
                  <pic:blipFill>
                    <a:blip r:embed="rId9" cstate="print"/>
                    <a:srcRect/>
                    <a:stretch>
                      <a:fillRect/>
                    </a:stretch>
                  </pic:blipFill>
                  <pic:spPr bwMode="auto">
                    <a:xfrm>
                      <a:off x="0" y="0"/>
                      <a:ext cx="5616575" cy="8508553"/>
                    </a:xfrm>
                    <a:prstGeom prst="rect">
                      <a:avLst/>
                    </a:prstGeom>
                    <a:noFill/>
                    <a:ln w="9525">
                      <a:noFill/>
                      <a:miter lim="800000"/>
                      <a:headEnd/>
                      <a:tailEnd/>
                    </a:ln>
                  </pic:spPr>
                </pic:pic>
              </a:graphicData>
            </a:graphic>
          </wp:inline>
        </w:drawing>
      </w:r>
    </w:p>
    <w:p w:rsidR="00196FF1" w:rsidRDefault="00196FF1" w:rsidP="00DD10C4">
      <w:pPr>
        <w:ind w:firstLineChars="200" w:firstLine="632"/>
        <w:rPr>
          <w:rFonts w:asciiTheme="minorEastAsia" w:eastAsiaTheme="minorEastAsia" w:hAnsiTheme="minorEastAsia"/>
        </w:rPr>
        <w:sectPr w:rsidR="00196FF1" w:rsidSect="005A097A">
          <w:footerReference w:type="default" r:id="rId10"/>
          <w:footerReference w:type="first" r:id="rId11"/>
          <w:pgSz w:w="11906" w:h="16838"/>
          <w:pgMar w:top="1134" w:right="1418" w:bottom="1134" w:left="1418" w:header="851" w:footer="1021" w:gutter="0"/>
          <w:cols w:space="720"/>
          <w:titlePg/>
          <w:docGrid w:type="linesAndChars" w:linePitch="579" w:charSpace="-849"/>
        </w:sectPr>
      </w:pPr>
    </w:p>
    <w:p w:rsidR="000D5593" w:rsidRDefault="000D5593" w:rsidP="00DD10C4">
      <w:pPr>
        <w:ind w:firstLineChars="200" w:firstLine="632"/>
        <w:rPr>
          <w:rFonts w:asciiTheme="minorEastAsia" w:eastAsiaTheme="minorEastAsia" w:hAnsiTheme="minorEastAsia"/>
        </w:rPr>
      </w:pPr>
      <w:r>
        <w:rPr>
          <w:rFonts w:asciiTheme="minorEastAsia" w:eastAsiaTheme="minorEastAsia" w:hAnsiTheme="minorEastAsia" w:hint="eastAsia"/>
        </w:rPr>
        <w:lastRenderedPageBreak/>
        <w:t>2.3全厂水流向平面图</w:t>
      </w:r>
    </w:p>
    <w:p w:rsidR="00196FF1" w:rsidRDefault="000D5593" w:rsidP="00196FF1">
      <w:pPr>
        <w:ind w:firstLineChars="200" w:firstLine="632"/>
        <w:rPr>
          <w:rFonts w:asciiTheme="minorEastAsia" w:eastAsiaTheme="minorEastAsia" w:hAnsiTheme="minorEastAsia"/>
        </w:rPr>
        <w:sectPr w:rsidR="00196FF1" w:rsidSect="00196FF1">
          <w:pgSz w:w="16838" w:h="11906" w:orient="landscape"/>
          <w:pgMar w:top="1418" w:right="1134" w:bottom="1418" w:left="1134" w:header="851" w:footer="1021" w:gutter="0"/>
          <w:cols w:space="720"/>
          <w:titlePg/>
          <w:docGrid w:type="linesAndChars" w:linePitch="579" w:charSpace="-849"/>
        </w:sectPr>
      </w:pPr>
      <w:r>
        <w:rPr>
          <w:rFonts w:asciiTheme="minorEastAsia" w:eastAsiaTheme="minorEastAsia" w:hAnsiTheme="minorEastAsia" w:hint="eastAsia"/>
          <w:noProof/>
        </w:rPr>
        <w:drawing>
          <wp:inline distT="0" distB="0" distL="0" distR="0">
            <wp:extent cx="8429625" cy="5267325"/>
            <wp:effectExtent l="1905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424981" cy="5264423"/>
                    </a:xfrm>
                    <a:prstGeom prst="rect">
                      <a:avLst/>
                    </a:prstGeom>
                    <a:noFill/>
                    <a:ln w="9525">
                      <a:noFill/>
                      <a:miter lim="800000"/>
                      <a:headEnd/>
                      <a:tailEnd/>
                    </a:ln>
                  </pic:spPr>
                </pic:pic>
              </a:graphicData>
            </a:graphic>
          </wp:inline>
        </w:drawing>
      </w:r>
    </w:p>
    <w:p w:rsidR="005F65FA" w:rsidRPr="00CF228D" w:rsidRDefault="005F65FA" w:rsidP="00196FF1">
      <w:pPr>
        <w:ind w:firstLineChars="200" w:firstLine="632"/>
        <w:rPr>
          <w:rFonts w:asciiTheme="minorEastAsia" w:eastAsiaTheme="minorEastAsia" w:hAnsiTheme="minorEastAsia"/>
        </w:rPr>
      </w:pPr>
      <w:r w:rsidRPr="00CF228D">
        <w:rPr>
          <w:rFonts w:asciiTheme="minorEastAsia" w:eastAsiaTheme="minorEastAsia" w:hAnsiTheme="minorEastAsia"/>
        </w:rPr>
        <w:lastRenderedPageBreak/>
        <w:t>2.2 监测时间及工况记录</w:t>
      </w:r>
    </w:p>
    <w:p w:rsidR="005F65FA" w:rsidRPr="00CF228D" w:rsidRDefault="005F65FA" w:rsidP="005F65FA">
      <w:pPr>
        <w:ind w:firstLineChars="200" w:firstLine="632"/>
        <w:rPr>
          <w:rFonts w:asciiTheme="minorEastAsia" w:eastAsiaTheme="minorEastAsia" w:hAnsiTheme="minorEastAsia"/>
        </w:rPr>
      </w:pPr>
      <w:r w:rsidRPr="00CF228D">
        <w:rPr>
          <w:rFonts w:asciiTheme="minorEastAsia" w:eastAsiaTheme="minorEastAsia" w:hAnsiTheme="minorEastAsia"/>
        </w:rPr>
        <w:t>记录每次开展自行监测的时间，以及开展自行监测时的生产工况。</w:t>
      </w:r>
    </w:p>
    <w:p w:rsidR="005F65FA" w:rsidRPr="00CF228D" w:rsidRDefault="005F65FA" w:rsidP="005F65FA">
      <w:pPr>
        <w:ind w:firstLineChars="200" w:firstLine="632"/>
        <w:rPr>
          <w:rFonts w:asciiTheme="minorEastAsia" w:eastAsiaTheme="minorEastAsia" w:hAnsiTheme="minorEastAsia"/>
        </w:rPr>
      </w:pPr>
      <w:r w:rsidRPr="00CF228D">
        <w:rPr>
          <w:rFonts w:asciiTheme="minorEastAsia" w:eastAsiaTheme="minorEastAsia" w:hAnsiTheme="minorEastAsia"/>
        </w:rPr>
        <w:t>2.3 监测分析方法、依据和仪器</w:t>
      </w:r>
    </w:p>
    <w:p w:rsidR="005F65FA" w:rsidRPr="00CF228D" w:rsidRDefault="005F65FA" w:rsidP="005F65FA">
      <w:pPr>
        <w:ind w:firstLineChars="200" w:firstLine="632"/>
        <w:rPr>
          <w:rFonts w:asciiTheme="minorEastAsia" w:eastAsiaTheme="minorEastAsia" w:hAnsiTheme="minorEastAsia"/>
        </w:rPr>
      </w:pPr>
      <w:r w:rsidRPr="00CF228D">
        <w:rPr>
          <w:rFonts w:asciiTheme="minorEastAsia" w:eastAsiaTheme="minorEastAsia" w:hAnsiTheme="minorEastAsia"/>
        </w:rPr>
        <w:t>监测分析方法、依据及仪器见表2</w:t>
      </w:r>
      <w:r w:rsidRPr="00CF228D">
        <w:rPr>
          <w:rFonts w:asciiTheme="minorEastAsia" w:eastAsiaTheme="minorEastAsia" w:hAnsiTheme="minorEastAsia" w:hint="eastAsia"/>
        </w:rPr>
        <w:t>。</w:t>
      </w:r>
    </w:p>
    <w:p w:rsidR="005F65FA" w:rsidRPr="00CF228D" w:rsidRDefault="005F65FA" w:rsidP="005F65FA">
      <w:pPr>
        <w:adjustRightInd w:val="0"/>
        <w:snapToGrid w:val="0"/>
        <w:jc w:val="center"/>
        <w:rPr>
          <w:rFonts w:asciiTheme="minorEastAsia" w:eastAsiaTheme="minorEastAsia" w:hAnsiTheme="minorEastAsia"/>
          <w:b/>
          <w:bCs/>
          <w:sz w:val="28"/>
          <w:szCs w:val="28"/>
        </w:rPr>
      </w:pPr>
      <w:r w:rsidRPr="00CF228D">
        <w:rPr>
          <w:rFonts w:asciiTheme="minorEastAsia" w:eastAsiaTheme="minorEastAsia" w:hAnsiTheme="minorEastAsia"/>
          <w:b/>
          <w:bCs/>
          <w:sz w:val="28"/>
          <w:szCs w:val="28"/>
        </w:rPr>
        <w:t>表</w:t>
      </w:r>
      <w:r w:rsidRPr="00CF228D">
        <w:rPr>
          <w:rFonts w:asciiTheme="minorEastAsia" w:eastAsiaTheme="minorEastAsia" w:hAnsiTheme="minorEastAsia" w:hint="eastAsia"/>
          <w:b/>
          <w:bCs/>
          <w:sz w:val="28"/>
          <w:szCs w:val="28"/>
        </w:rPr>
        <w:t>2</w:t>
      </w:r>
      <w:r w:rsidRPr="00CF228D">
        <w:rPr>
          <w:rFonts w:asciiTheme="minorEastAsia" w:eastAsiaTheme="minorEastAsia" w:hAnsiTheme="minorEastAsia"/>
          <w:b/>
          <w:bCs/>
          <w:sz w:val="28"/>
          <w:szCs w:val="28"/>
        </w:rPr>
        <w:t xml:space="preserve">  监测分析方法</w:t>
      </w:r>
      <w:r w:rsidRPr="00CF228D">
        <w:rPr>
          <w:rFonts w:asciiTheme="minorEastAsia" w:eastAsiaTheme="minorEastAsia" w:hAnsiTheme="minorEastAsia" w:hint="eastAsia"/>
          <w:b/>
          <w:bCs/>
          <w:sz w:val="28"/>
          <w:szCs w:val="28"/>
        </w:rPr>
        <w:t>、依据和仪器</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tblPr>
      <w:tblGrid>
        <w:gridCol w:w="775"/>
        <w:gridCol w:w="1297"/>
        <w:gridCol w:w="1908"/>
        <w:gridCol w:w="1209"/>
        <w:gridCol w:w="1418"/>
        <w:gridCol w:w="1290"/>
        <w:gridCol w:w="1061"/>
      </w:tblGrid>
      <w:tr w:rsidR="005F65FA" w:rsidRPr="00CF228D" w:rsidTr="00821289">
        <w:trPr>
          <w:trHeight w:val="340"/>
          <w:tblHeader/>
          <w:jc w:val="center"/>
        </w:trPr>
        <w:tc>
          <w:tcPr>
            <w:tcW w:w="2072" w:type="dxa"/>
            <w:gridSpan w:val="2"/>
            <w:vMerge w:val="restart"/>
            <w:tcMar>
              <w:left w:w="57" w:type="dxa"/>
              <w:right w:w="57" w:type="dxa"/>
            </w:tcMar>
            <w:vAlign w:val="center"/>
          </w:tcPr>
          <w:p w:rsidR="005F65FA" w:rsidRPr="00CF228D" w:rsidRDefault="005F65FA" w:rsidP="001E3AA6">
            <w:pPr>
              <w:snapToGrid w:val="0"/>
              <w:spacing w:line="360" w:lineRule="exact"/>
              <w:jc w:val="center"/>
              <w:rPr>
                <w:rFonts w:asciiTheme="minorEastAsia" w:eastAsiaTheme="minorEastAsia" w:hAnsiTheme="minorEastAsia"/>
                <w:b/>
                <w:bCs/>
                <w:color w:val="000000" w:themeColor="text1"/>
                <w:sz w:val="20"/>
              </w:rPr>
            </w:pPr>
            <w:r w:rsidRPr="00CF228D">
              <w:rPr>
                <w:rFonts w:asciiTheme="minorEastAsia" w:eastAsiaTheme="minorEastAsia" w:hAnsiTheme="minorEastAsia"/>
                <w:b/>
                <w:bCs/>
                <w:color w:val="000000" w:themeColor="text1"/>
                <w:sz w:val="20"/>
              </w:rPr>
              <w:t>监测因子</w:t>
            </w:r>
          </w:p>
        </w:tc>
        <w:tc>
          <w:tcPr>
            <w:tcW w:w="1908" w:type="dxa"/>
            <w:vMerge w:val="restart"/>
            <w:tcMar>
              <w:left w:w="57" w:type="dxa"/>
              <w:right w:w="57" w:type="dxa"/>
            </w:tcMar>
            <w:vAlign w:val="center"/>
          </w:tcPr>
          <w:p w:rsidR="005F65FA" w:rsidRPr="00CF228D" w:rsidRDefault="005F65FA" w:rsidP="001E3AA6">
            <w:pPr>
              <w:snapToGrid w:val="0"/>
              <w:spacing w:line="360" w:lineRule="exact"/>
              <w:jc w:val="center"/>
              <w:rPr>
                <w:rFonts w:asciiTheme="minorEastAsia" w:eastAsiaTheme="minorEastAsia" w:hAnsiTheme="minorEastAsia"/>
                <w:b/>
                <w:bCs/>
                <w:color w:val="000000" w:themeColor="text1"/>
                <w:sz w:val="20"/>
              </w:rPr>
            </w:pPr>
            <w:r w:rsidRPr="00CF228D">
              <w:rPr>
                <w:rFonts w:asciiTheme="minorEastAsia" w:eastAsiaTheme="minorEastAsia" w:hAnsiTheme="minorEastAsia"/>
                <w:b/>
                <w:bCs/>
                <w:color w:val="000000" w:themeColor="text1"/>
                <w:sz w:val="20"/>
              </w:rPr>
              <w:t>监测分析方法</w:t>
            </w:r>
          </w:p>
        </w:tc>
        <w:tc>
          <w:tcPr>
            <w:tcW w:w="1209" w:type="dxa"/>
            <w:vMerge w:val="restart"/>
            <w:tcMar>
              <w:left w:w="57" w:type="dxa"/>
              <w:right w:w="57" w:type="dxa"/>
            </w:tcMar>
            <w:vAlign w:val="center"/>
          </w:tcPr>
          <w:p w:rsidR="005F65FA" w:rsidRPr="00CF228D" w:rsidRDefault="005F65FA" w:rsidP="001E3AA6">
            <w:pPr>
              <w:snapToGrid w:val="0"/>
              <w:spacing w:line="360" w:lineRule="exact"/>
              <w:jc w:val="center"/>
              <w:rPr>
                <w:rFonts w:asciiTheme="minorEastAsia" w:eastAsiaTheme="minorEastAsia" w:hAnsiTheme="minorEastAsia"/>
                <w:b/>
                <w:bCs/>
                <w:color w:val="000000" w:themeColor="text1"/>
                <w:sz w:val="20"/>
              </w:rPr>
            </w:pPr>
            <w:r w:rsidRPr="00CF228D">
              <w:rPr>
                <w:rFonts w:asciiTheme="minorEastAsia" w:eastAsiaTheme="minorEastAsia" w:hAnsiTheme="minorEastAsia"/>
                <w:b/>
                <w:bCs/>
                <w:color w:val="000000" w:themeColor="text1"/>
                <w:sz w:val="20"/>
              </w:rPr>
              <w:t>方法来源</w:t>
            </w:r>
          </w:p>
        </w:tc>
        <w:tc>
          <w:tcPr>
            <w:tcW w:w="1418" w:type="dxa"/>
            <w:vMerge w:val="restart"/>
            <w:tcMar>
              <w:left w:w="57" w:type="dxa"/>
              <w:right w:w="57" w:type="dxa"/>
            </w:tcMar>
            <w:vAlign w:val="center"/>
          </w:tcPr>
          <w:p w:rsidR="005F65FA" w:rsidRPr="00CF228D" w:rsidRDefault="005F65FA" w:rsidP="001E3AA6">
            <w:pPr>
              <w:snapToGrid w:val="0"/>
              <w:spacing w:line="360" w:lineRule="exact"/>
              <w:jc w:val="center"/>
              <w:rPr>
                <w:rFonts w:asciiTheme="minorEastAsia" w:eastAsiaTheme="minorEastAsia" w:hAnsiTheme="minorEastAsia"/>
                <w:b/>
                <w:bCs/>
                <w:color w:val="000000" w:themeColor="text1"/>
                <w:sz w:val="20"/>
              </w:rPr>
            </w:pPr>
            <w:r w:rsidRPr="00CF228D">
              <w:rPr>
                <w:rFonts w:asciiTheme="minorEastAsia" w:eastAsiaTheme="minorEastAsia" w:hAnsiTheme="minorEastAsia"/>
                <w:b/>
                <w:bCs/>
                <w:color w:val="000000" w:themeColor="text1"/>
                <w:sz w:val="20"/>
              </w:rPr>
              <w:t>检出限</w:t>
            </w:r>
          </w:p>
        </w:tc>
        <w:tc>
          <w:tcPr>
            <w:tcW w:w="2351" w:type="dxa"/>
            <w:gridSpan w:val="2"/>
            <w:tcMar>
              <w:left w:w="57" w:type="dxa"/>
              <w:right w:w="57" w:type="dxa"/>
            </w:tcMar>
            <w:vAlign w:val="center"/>
          </w:tcPr>
          <w:p w:rsidR="005F65FA" w:rsidRPr="00CF228D" w:rsidRDefault="005F65FA" w:rsidP="001E3AA6">
            <w:pPr>
              <w:snapToGrid w:val="0"/>
              <w:spacing w:line="360" w:lineRule="exact"/>
              <w:jc w:val="center"/>
              <w:rPr>
                <w:rFonts w:asciiTheme="minorEastAsia" w:eastAsiaTheme="minorEastAsia" w:hAnsiTheme="minorEastAsia"/>
                <w:b/>
                <w:bCs/>
                <w:color w:val="000000" w:themeColor="text1"/>
                <w:sz w:val="20"/>
              </w:rPr>
            </w:pPr>
            <w:r w:rsidRPr="00CF228D">
              <w:rPr>
                <w:rFonts w:asciiTheme="minorEastAsia" w:eastAsiaTheme="minorEastAsia" w:hAnsiTheme="minorEastAsia"/>
                <w:b/>
                <w:bCs/>
                <w:color w:val="000000" w:themeColor="text1"/>
                <w:sz w:val="20"/>
              </w:rPr>
              <w:t>监测仪器</w:t>
            </w:r>
          </w:p>
        </w:tc>
      </w:tr>
      <w:tr w:rsidR="005F65FA" w:rsidRPr="00CF228D" w:rsidTr="00821289">
        <w:trPr>
          <w:trHeight w:val="340"/>
          <w:tblHeader/>
          <w:jc w:val="center"/>
        </w:trPr>
        <w:tc>
          <w:tcPr>
            <w:tcW w:w="2072" w:type="dxa"/>
            <w:gridSpan w:val="2"/>
            <w:vMerge/>
            <w:tcMar>
              <w:left w:w="57" w:type="dxa"/>
              <w:right w:w="57" w:type="dxa"/>
            </w:tcMar>
            <w:vAlign w:val="center"/>
          </w:tcPr>
          <w:p w:rsidR="005F65FA" w:rsidRPr="00CF228D" w:rsidRDefault="005F65FA" w:rsidP="001E3AA6">
            <w:pPr>
              <w:snapToGrid w:val="0"/>
              <w:spacing w:line="360" w:lineRule="exact"/>
              <w:jc w:val="center"/>
              <w:rPr>
                <w:rFonts w:asciiTheme="minorEastAsia" w:eastAsiaTheme="minorEastAsia" w:hAnsiTheme="minorEastAsia"/>
                <w:b/>
                <w:bCs/>
                <w:color w:val="000000" w:themeColor="text1"/>
                <w:sz w:val="20"/>
              </w:rPr>
            </w:pPr>
          </w:p>
        </w:tc>
        <w:tc>
          <w:tcPr>
            <w:tcW w:w="1908" w:type="dxa"/>
            <w:vMerge/>
            <w:tcMar>
              <w:left w:w="57" w:type="dxa"/>
              <w:right w:w="57" w:type="dxa"/>
            </w:tcMar>
            <w:vAlign w:val="center"/>
          </w:tcPr>
          <w:p w:rsidR="005F65FA" w:rsidRPr="00CF228D" w:rsidRDefault="005F65FA" w:rsidP="001E3AA6">
            <w:pPr>
              <w:snapToGrid w:val="0"/>
              <w:spacing w:line="360" w:lineRule="exact"/>
              <w:jc w:val="center"/>
              <w:rPr>
                <w:rFonts w:asciiTheme="minorEastAsia" w:eastAsiaTheme="minorEastAsia" w:hAnsiTheme="minorEastAsia"/>
                <w:b/>
                <w:bCs/>
                <w:color w:val="000000" w:themeColor="text1"/>
                <w:sz w:val="20"/>
              </w:rPr>
            </w:pPr>
          </w:p>
        </w:tc>
        <w:tc>
          <w:tcPr>
            <w:tcW w:w="1209" w:type="dxa"/>
            <w:vMerge/>
            <w:tcMar>
              <w:left w:w="57" w:type="dxa"/>
              <w:right w:w="57" w:type="dxa"/>
            </w:tcMar>
            <w:vAlign w:val="center"/>
          </w:tcPr>
          <w:p w:rsidR="005F65FA" w:rsidRPr="00CF228D" w:rsidRDefault="005F65FA" w:rsidP="001E3AA6">
            <w:pPr>
              <w:snapToGrid w:val="0"/>
              <w:spacing w:line="360" w:lineRule="exact"/>
              <w:jc w:val="center"/>
              <w:rPr>
                <w:rFonts w:asciiTheme="minorEastAsia" w:eastAsiaTheme="minorEastAsia" w:hAnsiTheme="minorEastAsia"/>
                <w:b/>
                <w:bCs/>
                <w:color w:val="000000" w:themeColor="text1"/>
                <w:sz w:val="20"/>
              </w:rPr>
            </w:pPr>
          </w:p>
        </w:tc>
        <w:tc>
          <w:tcPr>
            <w:tcW w:w="1418" w:type="dxa"/>
            <w:vMerge/>
            <w:tcMar>
              <w:left w:w="57" w:type="dxa"/>
              <w:right w:w="57" w:type="dxa"/>
            </w:tcMar>
            <w:vAlign w:val="center"/>
          </w:tcPr>
          <w:p w:rsidR="005F65FA" w:rsidRPr="00CF228D" w:rsidRDefault="005F65FA" w:rsidP="001E3AA6">
            <w:pPr>
              <w:snapToGrid w:val="0"/>
              <w:spacing w:line="360" w:lineRule="exact"/>
              <w:jc w:val="center"/>
              <w:rPr>
                <w:rFonts w:asciiTheme="minorEastAsia" w:eastAsiaTheme="minorEastAsia" w:hAnsiTheme="minorEastAsia"/>
                <w:b/>
                <w:bCs/>
                <w:color w:val="000000" w:themeColor="text1"/>
                <w:sz w:val="20"/>
              </w:rPr>
            </w:pPr>
          </w:p>
        </w:tc>
        <w:tc>
          <w:tcPr>
            <w:tcW w:w="1290" w:type="dxa"/>
            <w:tcMar>
              <w:left w:w="57" w:type="dxa"/>
              <w:right w:w="57" w:type="dxa"/>
            </w:tcMar>
            <w:vAlign w:val="center"/>
          </w:tcPr>
          <w:p w:rsidR="005F65FA" w:rsidRPr="00CF228D" w:rsidRDefault="005F65FA" w:rsidP="001E3AA6">
            <w:pPr>
              <w:snapToGrid w:val="0"/>
              <w:spacing w:line="360" w:lineRule="exact"/>
              <w:jc w:val="center"/>
              <w:rPr>
                <w:rFonts w:asciiTheme="minorEastAsia" w:eastAsiaTheme="minorEastAsia" w:hAnsiTheme="minorEastAsia"/>
                <w:b/>
                <w:bCs/>
                <w:color w:val="000000" w:themeColor="text1"/>
                <w:sz w:val="20"/>
              </w:rPr>
            </w:pPr>
            <w:r w:rsidRPr="00CF228D">
              <w:rPr>
                <w:rFonts w:asciiTheme="minorEastAsia" w:eastAsiaTheme="minorEastAsia" w:hAnsiTheme="minorEastAsia"/>
                <w:b/>
                <w:bCs/>
                <w:color w:val="000000" w:themeColor="text1"/>
                <w:sz w:val="20"/>
              </w:rPr>
              <w:t>名称</w:t>
            </w:r>
          </w:p>
        </w:tc>
        <w:tc>
          <w:tcPr>
            <w:tcW w:w="1061" w:type="dxa"/>
            <w:tcMar>
              <w:left w:w="57" w:type="dxa"/>
              <w:right w:w="57" w:type="dxa"/>
            </w:tcMar>
            <w:vAlign w:val="center"/>
          </w:tcPr>
          <w:p w:rsidR="005F65FA" w:rsidRPr="00CF228D" w:rsidRDefault="005F65FA" w:rsidP="001E3AA6">
            <w:pPr>
              <w:snapToGrid w:val="0"/>
              <w:spacing w:line="360" w:lineRule="exact"/>
              <w:jc w:val="center"/>
              <w:rPr>
                <w:rFonts w:asciiTheme="minorEastAsia" w:eastAsiaTheme="minorEastAsia" w:hAnsiTheme="minorEastAsia"/>
                <w:b/>
                <w:bCs/>
                <w:color w:val="000000" w:themeColor="text1"/>
                <w:sz w:val="20"/>
              </w:rPr>
            </w:pPr>
            <w:r w:rsidRPr="00CF228D">
              <w:rPr>
                <w:rFonts w:asciiTheme="minorEastAsia" w:eastAsiaTheme="minorEastAsia" w:hAnsiTheme="minorEastAsia"/>
                <w:b/>
                <w:bCs/>
                <w:color w:val="000000" w:themeColor="text1"/>
                <w:sz w:val="20"/>
              </w:rPr>
              <w:t>型号</w:t>
            </w:r>
          </w:p>
        </w:tc>
      </w:tr>
      <w:tr w:rsidR="00BB0B0A" w:rsidRPr="00CF228D" w:rsidTr="00B93B5C">
        <w:trPr>
          <w:trHeight w:val="340"/>
          <w:jc w:val="center"/>
        </w:trPr>
        <w:tc>
          <w:tcPr>
            <w:tcW w:w="775" w:type="dxa"/>
            <w:vMerge w:val="restart"/>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color w:val="000000" w:themeColor="text1"/>
                <w:sz w:val="20"/>
              </w:rPr>
              <w:t>废</w:t>
            </w:r>
            <w:r w:rsidRPr="00CF228D">
              <w:rPr>
                <w:rFonts w:asciiTheme="minorEastAsia" w:eastAsiaTheme="minorEastAsia" w:hAnsiTheme="minorEastAsia" w:hint="eastAsia"/>
                <w:color w:val="000000" w:themeColor="text1"/>
                <w:sz w:val="20"/>
              </w:rPr>
              <w:t>气</w:t>
            </w:r>
          </w:p>
        </w:tc>
        <w:tc>
          <w:tcPr>
            <w:tcW w:w="1297" w:type="dxa"/>
            <w:tcMar>
              <w:left w:w="57" w:type="dxa"/>
              <w:right w:w="57" w:type="dxa"/>
            </w:tcMar>
            <w:vAlign w:val="center"/>
          </w:tcPr>
          <w:p w:rsidR="00BB0B0A" w:rsidRPr="00CF228D" w:rsidRDefault="00BB0B0A" w:rsidP="00C24D7D">
            <w:pPr>
              <w:spacing w:line="40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颗粒物</w:t>
            </w:r>
          </w:p>
        </w:tc>
        <w:tc>
          <w:tcPr>
            <w:tcW w:w="1908" w:type="dxa"/>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固定污染源烟废气（SO2、NOX、颗粒物）排放连续监测技术规范HJ75-2017</w:t>
            </w:r>
          </w:p>
        </w:tc>
        <w:tc>
          <w:tcPr>
            <w:tcW w:w="1209" w:type="dxa"/>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国家标准</w:t>
            </w:r>
          </w:p>
        </w:tc>
        <w:tc>
          <w:tcPr>
            <w:tcW w:w="1418" w:type="dxa"/>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0</w:t>
            </w:r>
            <w:r w:rsidR="00821289" w:rsidRPr="00CF228D">
              <w:rPr>
                <w:rFonts w:asciiTheme="minorEastAsia" w:eastAsiaTheme="minorEastAsia" w:hAnsiTheme="minorEastAsia" w:hint="eastAsia"/>
                <w:color w:val="000000" w:themeColor="text1"/>
                <w:sz w:val="20"/>
              </w:rPr>
              <w:t>.05</w:t>
            </w:r>
            <w:r w:rsidRPr="00CF228D">
              <w:rPr>
                <w:rFonts w:asciiTheme="minorEastAsia" w:eastAsiaTheme="minorEastAsia" w:hAnsiTheme="minorEastAsia" w:hint="eastAsia"/>
                <w:color w:val="000000" w:themeColor="text1"/>
                <w:sz w:val="20"/>
              </w:rPr>
              <w:t>mg/m³</w:t>
            </w:r>
          </w:p>
        </w:tc>
        <w:tc>
          <w:tcPr>
            <w:tcW w:w="1290" w:type="dxa"/>
            <w:tcMar>
              <w:left w:w="57" w:type="dxa"/>
              <w:right w:w="57" w:type="dxa"/>
            </w:tcMar>
            <w:vAlign w:val="center"/>
          </w:tcPr>
          <w:p w:rsidR="00821289" w:rsidRPr="00CF228D" w:rsidRDefault="00821289" w:rsidP="00C24D7D">
            <w:pPr>
              <w:jc w:val="center"/>
              <w:rPr>
                <w:rFonts w:asciiTheme="minorEastAsia" w:eastAsiaTheme="minorEastAsia" w:hAnsiTheme="minorEastAsia"/>
                <w:color w:val="000000" w:themeColor="text1"/>
                <w:sz w:val="20"/>
              </w:rPr>
            </w:pPr>
          </w:p>
          <w:p w:rsidR="00BB0B0A" w:rsidRPr="00CF228D" w:rsidRDefault="00BB0B0A" w:rsidP="00C24D7D">
            <w:pPr>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安徽皖仪</w:t>
            </w:r>
          </w:p>
          <w:p w:rsidR="00BB0B0A" w:rsidRPr="00CF228D" w:rsidRDefault="00BB0B0A" w:rsidP="00BB0B0A">
            <w:pPr>
              <w:rPr>
                <w:rFonts w:asciiTheme="minorEastAsia" w:eastAsiaTheme="minorEastAsia" w:hAnsiTheme="minorEastAsia"/>
                <w:color w:val="000000" w:themeColor="text1"/>
                <w:sz w:val="20"/>
              </w:rPr>
            </w:pPr>
          </w:p>
        </w:tc>
        <w:tc>
          <w:tcPr>
            <w:tcW w:w="1061" w:type="dxa"/>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LD-1200</w:t>
            </w:r>
          </w:p>
        </w:tc>
      </w:tr>
      <w:tr w:rsidR="00BB0B0A" w:rsidRPr="00CF228D" w:rsidTr="00B93B5C">
        <w:trPr>
          <w:trHeight w:val="340"/>
          <w:jc w:val="center"/>
        </w:trPr>
        <w:tc>
          <w:tcPr>
            <w:tcW w:w="775" w:type="dxa"/>
            <w:vMerge/>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p>
        </w:tc>
        <w:tc>
          <w:tcPr>
            <w:tcW w:w="1297" w:type="dxa"/>
            <w:tcMar>
              <w:left w:w="57" w:type="dxa"/>
              <w:right w:w="57" w:type="dxa"/>
            </w:tcMar>
            <w:vAlign w:val="center"/>
          </w:tcPr>
          <w:p w:rsidR="00BB0B0A" w:rsidRPr="00CF228D" w:rsidRDefault="00BB0B0A" w:rsidP="00C24D7D">
            <w:pPr>
              <w:spacing w:line="40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二氧化硫</w:t>
            </w:r>
          </w:p>
        </w:tc>
        <w:tc>
          <w:tcPr>
            <w:tcW w:w="1908" w:type="dxa"/>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固定污染源烟废气（SO2、NOX、颗粒物）排放连续监测技术规范HJ75-2017</w:t>
            </w:r>
          </w:p>
        </w:tc>
        <w:tc>
          <w:tcPr>
            <w:tcW w:w="1209" w:type="dxa"/>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国家标准</w:t>
            </w:r>
          </w:p>
        </w:tc>
        <w:tc>
          <w:tcPr>
            <w:tcW w:w="1418" w:type="dxa"/>
            <w:tcMar>
              <w:left w:w="57" w:type="dxa"/>
              <w:right w:w="57" w:type="dxa"/>
            </w:tcMar>
            <w:vAlign w:val="center"/>
          </w:tcPr>
          <w:p w:rsidR="00BB0B0A" w:rsidRPr="00CF228D" w:rsidRDefault="00821289"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0.05 mg/m³</w:t>
            </w:r>
          </w:p>
        </w:tc>
        <w:tc>
          <w:tcPr>
            <w:tcW w:w="1290" w:type="dxa"/>
            <w:tcMar>
              <w:left w:w="57" w:type="dxa"/>
              <w:right w:w="57" w:type="dxa"/>
            </w:tcMar>
            <w:vAlign w:val="center"/>
          </w:tcPr>
          <w:p w:rsidR="00821289" w:rsidRPr="00CF228D" w:rsidRDefault="00821289" w:rsidP="00BB0B0A">
            <w:pPr>
              <w:jc w:val="center"/>
              <w:rPr>
                <w:rFonts w:asciiTheme="minorEastAsia" w:eastAsiaTheme="minorEastAsia" w:hAnsiTheme="minorEastAsia"/>
                <w:color w:val="000000" w:themeColor="text1"/>
                <w:sz w:val="20"/>
              </w:rPr>
            </w:pPr>
          </w:p>
          <w:p w:rsidR="00BB0B0A" w:rsidRPr="00CF228D" w:rsidRDefault="00BB0B0A" w:rsidP="00BB0B0A">
            <w:pPr>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杭州泽天</w:t>
            </w:r>
          </w:p>
          <w:p w:rsidR="00BB0B0A" w:rsidRPr="00CF228D" w:rsidRDefault="00BB0B0A" w:rsidP="00BB0B0A">
            <w:pPr>
              <w:jc w:val="center"/>
              <w:rPr>
                <w:rFonts w:asciiTheme="minorEastAsia" w:eastAsiaTheme="minorEastAsia" w:hAnsiTheme="minorEastAsia"/>
                <w:color w:val="000000" w:themeColor="text1"/>
                <w:sz w:val="20"/>
              </w:rPr>
            </w:pPr>
          </w:p>
        </w:tc>
        <w:tc>
          <w:tcPr>
            <w:tcW w:w="1061" w:type="dxa"/>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GA-5000</w:t>
            </w:r>
          </w:p>
        </w:tc>
      </w:tr>
      <w:tr w:rsidR="00BB0B0A" w:rsidRPr="00CF228D" w:rsidTr="00B93B5C">
        <w:trPr>
          <w:trHeight w:val="340"/>
          <w:jc w:val="center"/>
        </w:trPr>
        <w:tc>
          <w:tcPr>
            <w:tcW w:w="775" w:type="dxa"/>
            <w:vMerge/>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p>
        </w:tc>
        <w:tc>
          <w:tcPr>
            <w:tcW w:w="1297" w:type="dxa"/>
            <w:tcMar>
              <w:left w:w="57" w:type="dxa"/>
              <w:right w:w="57" w:type="dxa"/>
            </w:tcMar>
            <w:vAlign w:val="center"/>
          </w:tcPr>
          <w:p w:rsidR="00BB0B0A" w:rsidRPr="00CF228D" w:rsidRDefault="00BB0B0A" w:rsidP="00CF228D">
            <w:pPr>
              <w:spacing w:line="400" w:lineRule="exact"/>
              <w:ind w:firstLineChars="50" w:firstLine="98"/>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氮氧化物</w:t>
            </w:r>
          </w:p>
        </w:tc>
        <w:tc>
          <w:tcPr>
            <w:tcW w:w="1908" w:type="dxa"/>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固定污染源烟废气（SO2、NOX、颗粒物）排放连续监测技术规范HJ75-2017</w:t>
            </w:r>
          </w:p>
        </w:tc>
        <w:tc>
          <w:tcPr>
            <w:tcW w:w="1209" w:type="dxa"/>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国家标准</w:t>
            </w:r>
          </w:p>
        </w:tc>
        <w:tc>
          <w:tcPr>
            <w:tcW w:w="1418" w:type="dxa"/>
            <w:tcMar>
              <w:left w:w="57" w:type="dxa"/>
              <w:right w:w="57" w:type="dxa"/>
            </w:tcMar>
            <w:vAlign w:val="center"/>
          </w:tcPr>
          <w:p w:rsidR="00BB0B0A" w:rsidRPr="00CF228D" w:rsidRDefault="00821289"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0.05 mg/m³</w:t>
            </w:r>
          </w:p>
        </w:tc>
        <w:tc>
          <w:tcPr>
            <w:tcW w:w="1290" w:type="dxa"/>
            <w:tcMar>
              <w:left w:w="57" w:type="dxa"/>
              <w:right w:w="57" w:type="dxa"/>
            </w:tcMar>
            <w:vAlign w:val="center"/>
          </w:tcPr>
          <w:p w:rsidR="00821289" w:rsidRPr="00CF228D" w:rsidRDefault="00821289" w:rsidP="00BB0B0A">
            <w:pPr>
              <w:jc w:val="center"/>
              <w:rPr>
                <w:rFonts w:asciiTheme="minorEastAsia" w:eastAsiaTheme="minorEastAsia" w:hAnsiTheme="minorEastAsia"/>
                <w:color w:val="000000" w:themeColor="text1"/>
                <w:sz w:val="20"/>
              </w:rPr>
            </w:pPr>
          </w:p>
          <w:p w:rsidR="00BB0B0A" w:rsidRPr="00CF228D" w:rsidRDefault="00BB0B0A" w:rsidP="00BB0B0A">
            <w:pPr>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杭州泽天</w:t>
            </w:r>
          </w:p>
          <w:p w:rsidR="00BB0B0A" w:rsidRPr="00CF228D" w:rsidRDefault="00BB0B0A" w:rsidP="00BB0B0A">
            <w:pPr>
              <w:jc w:val="center"/>
              <w:rPr>
                <w:rFonts w:asciiTheme="minorEastAsia" w:eastAsiaTheme="minorEastAsia" w:hAnsiTheme="minorEastAsia"/>
                <w:color w:val="000000" w:themeColor="text1"/>
                <w:sz w:val="20"/>
              </w:rPr>
            </w:pPr>
          </w:p>
        </w:tc>
        <w:tc>
          <w:tcPr>
            <w:tcW w:w="1061" w:type="dxa"/>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GA-5000</w:t>
            </w:r>
          </w:p>
        </w:tc>
      </w:tr>
      <w:tr w:rsidR="00BB0B0A" w:rsidRPr="00CF228D" w:rsidTr="00B93B5C">
        <w:trPr>
          <w:trHeight w:val="340"/>
          <w:jc w:val="center"/>
        </w:trPr>
        <w:tc>
          <w:tcPr>
            <w:tcW w:w="775" w:type="dxa"/>
            <w:vMerge/>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p>
        </w:tc>
        <w:tc>
          <w:tcPr>
            <w:tcW w:w="1297" w:type="dxa"/>
            <w:tcMar>
              <w:left w:w="57" w:type="dxa"/>
              <w:right w:w="57" w:type="dxa"/>
            </w:tcMar>
            <w:vAlign w:val="center"/>
          </w:tcPr>
          <w:p w:rsidR="00BB0B0A" w:rsidRPr="00CF228D" w:rsidRDefault="00BB0B0A" w:rsidP="00CF228D">
            <w:pPr>
              <w:spacing w:line="400" w:lineRule="exact"/>
              <w:ind w:firstLineChars="200" w:firstLine="392"/>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氨</w:t>
            </w:r>
          </w:p>
        </w:tc>
        <w:tc>
          <w:tcPr>
            <w:tcW w:w="1908" w:type="dxa"/>
            <w:tcMar>
              <w:left w:w="57" w:type="dxa"/>
              <w:right w:w="57" w:type="dxa"/>
            </w:tcMar>
            <w:vAlign w:val="center"/>
          </w:tcPr>
          <w:p w:rsidR="00BB0B0A" w:rsidRPr="00CF228D" w:rsidRDefault="003B1E35"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环境空气和废气 氨的测定纳氏试剂分光光度法HJ533-2009</w:t>
            </w:r>
          </w:p>
        </w:tc>
        <w:tc>
          <w:tcPr>
            <w:tcW w:w="1209" w:type="dxa"/>
            <w:tcMar>
              <w:left w:w="57" w:type="dxa"/>
              <w:right w:w="57" w:type="dxa"/>
            </w:tcMar>
            <w:vAlign w:val="center"/>
          </w:tcPr>
          <w:p w:rsidR="00BB0B0A" w:rsidRPr="00CF228D" w:rsidRDefault="00821289"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国家标准</w:t>
            </w:r>
          </w:p>
        </w:tc>
        <w:tc>
          <w:tcPr>
            <w:tcW w:w="1418" w:type="dxa"/>
            <w:tcMar>
              <w:left w:w="57" w:type="dxa"/>
              <w:right w:w="57" w:type="dxa"/>
            </w:tcMar>
            <w:vAlign w:val="center"/>
          </w:tcPr>
          <w:p w:rsidR="00BB0B0A" w:rsidRPr="00CF228D" w:rsidRDefault="00821289"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0.25mg/m³</w:t>
            </w:r>
          </w:p>
        </w:tc>
        <w:tc>
          <w:tcPr>
            <w:tcW w:w="1290" w:type="dxa"/>
            <w:tcMar>
              <w:left w:w="57" w:type="dxa"/>
              <w:right w:w="57" w:type="dxa"/>
            </w:tcMar>
            <w:vAlign w:val="center"/>
          </w:tcPr>
          <w:p w:rsidR="00BB0B0A" w:rsidRPr="00CF228D" w:rsidRDefault="00B93B5C"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紫外/可见分光光度计</w:t>
            </w:r>
          </w:p>
        </w:tc>
        <w:tc>
          <w:tcPr>
            <w:tcW w:w="1061" w:type="dxa"/>
            <w:tcMar>
              <w:left w:w="57" w:type="dxa"/>
              <w:right w:w="57" w:type="dxa"/>
            </w:tcMar>
            <w:vAlign w:val="center"/>
          </w:tcPr>
          <w:p w:rsidR="00BB0B0A" w:rsidRPr="00CF228D" w:rsidRDefault="00B93B5C"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L6</w:t>
            </w:r>
          </w:p>
        </w:tc>
      </w:tr>
      <w:tr w:rsidR="00BB0B0A" w:rsidRPr="00CF228D" w:rsidTr="00B93B5C">
        <w:trPr>
          <w:trHeight w:val="340"/>
          <w:jc w:val="center"/>
        </w:trPr>
        <w:tc>
          <w:tcPr>
            <w:tcW w:w="775" w:type="dxa"/>
            <w:vMerge/>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p>
        </w:tc>
        <w:tc>
          <w:tcPr>
            <w:tcW w:w="1297" w:type="dxa"/>
            <w:tcMar>
              <w:left w:w="57" w:type="dxa"/>
              <w:right w:w="57" w:type="dxa"/>
            </w:tcMar>
            <w:vAlign w:val="center"/>
          </w:tcPr>
          <w:p w:rsidR="00BB0B0A" w:rsidRPr="00CF228D" w:rsidRDefault="00BB0B0A" w:rsidP="009A3E96">
            <w:pPr>
              <w:spacing w:line="400" w:lineRule="exact"/>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林格曼黑度</w:t>
            </w:r>
          </w:p>
        </w:tc>
        <w:tc>
          <w:tcPr>
            <w:tcW w:w="1908" w:type="dxa"/>
            <w:tcMar>
              <w:left w:w="57" w:type="dxa"/>
              <w:right w:w="57" w:type="dxa"/>
            </w:tcMar>
            <w:vAlign w:val="center"/>
          </w:tcPr>
          <w:p w:rsidR="00BB0B0A" w:rsidRPr="00CF228D" w:rsidRDefault="003B1E35"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固定污染源排放烟气黑度的测定林格曼烟气黑度图法HJ/T398-2007</w:t>
            </w:r>
          </w:p>
        </w:tc>
        <w:tc>
          <w:tcPr>
            <w:tcW w:w="1209" w:type="dxa"/>
            <w:tcMar>
              <w:left w:w="57" w:type="dxa"/>
              <w:right w:w="57" w:type="dxa"/>
            </w:tcMar>
            <w:vAlign w:val="center"/>
          </w:tcPr>
          <w:p w:rsidR="00BB0B0A" w:rsidRPr="00CF228D" w:rsidRDefault="00821289"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国家标准</w:t>
            </w:r>
          </w:p>
        </w:tc>
        <w:tc>
          <w:tcPr>
            <w:tcW w:w="1418" w:type="dxa"/>
            <w:tcMar>
              <w:left w:w="57" w:type="dxa"/>
              <w:right w:w="57" w:type="dxa"/>
            </w:tcMar>
            <w:vAlign w:val="center"/>
          </w:tcPr>
          <w:p w:rsidR="00BB0B0A" w:rsidRPr="00CF228D" w:rsidRDefault="00821289" w:rsidP="001E3AA6">
            <w:pPr>
              <w:snapToGrid w:val="0"/>
              <w:spacing w:line="360" w:lineRule="exact"/>
              <w:jc w:val="center"/>
              <w:rPr>
                <w:rFonts w:asciiTheme="minorEastAsia" w:eastAsiaTheme="minorEastAsia" w:hAnsiTheme="minorEastAsia"/>
                <w:b/>
                <w:color w:val="000000" w:themeColor="text1"/>
                <w:sz w:val="20"/>
              </w:rPr>
            </w:pPr>
            <w:r w:rsidRPr="00CF228D">
              <w:rPr>
                <w:rFonts w:asciiTheme="minorEastAsia" w:eastAsiaTheme="minorEastAsia" w:hAnsiTheme="minorEastAsia" w:hint="eastAsia"/>
                <w:b/>
                <w:color w:val="000000" w:themeColor="text1"/>
                <w:sz w:val="20"/>
              </w:rPr>
              <w:t>/</w:t>
            </w:r>
          </w:p>
        </w:tc>
        <w:tc>
          <w:tcPr>
            <w:tcW w:w="1290" w:type="dxa"/>
            <w:tcMar>
              <w:left w:w="57" w:type="dxa"/>
              <w:right w:w="57" w:type="dxa"/>
            </w:tcMar>
            <w:vAlign w:val="center"/>
          </w:tcPr>
          <w:p w:rsidR="00BB0B0A" w:rsidRPr="00CF228D" w:rsidRDefault="00B93B5C"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林格曼测烟黑度图</w:t>
            </w:r>
          </w:p>
        </w:tc>
        <w:tc>
          <w:tcPr>
            <w:tcW w:w="1061" w:type="dxa"/>
            <w:tcMar>
              <w:left w:w="57" w:type="dxa"/>
              <w:right w:w="57" w:type="dxa"/>
            </w:tcMar>
            <w:vAlign w:val="center"/>
          </w:tcPr>
          <w:p w:rsidR="00BB0B0A" w:rsidRPr="00CF228D" w:rsidRDefault="00B93B5C"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QT203M</w:t>
            </w:r>
          </w:p>
        </w:tc>
      </w:tr>
      <w:tr w:rsidR="00BB0B0A" w:rsidRPr="00CF228D" w:rsidTr="00B93B5C">
        <w:trPr>
          <w:trHeight w:val="340"/>
          <w:jc w:val="center"/>
        </w:trPr>
        <w:tc>
          <w:tcPr>
            <w:tcW w:w="775" w:type="dxa"/>
            <w:vMerge/>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p>
        </w:tc>
        <w:tc>
          <w:tcPr>
            <w:tcW w:w="1297" w:type="dxa"/>
            <w:tcMar>
              <w:left w:w="57" w:type="dxa"/>
              <w:right w:w="57" w:type="dxa"/>
            </w:tcMar>
            <w:vAlign w:val="center"/>
          </w:tcPr>
          <w:p w:rsidR="00BB0B0A" w:rsidRPr="00CF228D" w:rsidRDefault="00BB0B0A" w:rsidP="00C24D7D">
            <w:pPr>
              <w:spacing w:line="40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厂界颗粒物</w:t>
            </w:r>
          </w:p>
        </w:tc>
        <w:tc>
          <w:tcPr>
            <w:tcW w:w="1908" w:type="dxa"/>
            <w:tcMar>
              <w:left w:w="57" w:type="dxa"/>
              <w:right w:w="57" w:type="dxa"/>
            </w:tcMar>
            <w:vAlign w:val="center"/>
          </w:tcPr>
          <w:p w:rsidR="00BB0B0A" w:rsidRPr="00CF228D" w:rsidRDefault="00821289"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环境空气 总悬浮颗粒物的测定重量法及修改单GB/T15432-1995</w:t>
            </w:r>
          </w:p>
        </w:tc>
        <w:tc>
          <w:tcPr>
            <w:tcW w:w="1209" w:type="dxa"/>
            <w:tcMar>
              <w:left w:w="57" w:type="dxa"/>
              <w:right w:w="57" w:type="dxa"/>
            </w:tcMar>
            <w:vAlign w:val="center"/>
          </w:tcPr>
          <w:p w:rsidR="00BB0B0A" w:rsidRPr="00CF228D" w:rsidRDefault="00821289"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国家标准</w:t>
            </w:r>
          </w:p>
        </w:tc>
        <w:tc>
          <w:tcPr>
            <w:tcW w:w="1418" w:type="dxa"/>
            <w:tcMar>
              <w:left w:w="57" w:type="dxa"/>
              <w:right w:w="57" w:type="dxa"/>
            </w:tcMar>
            <w:vAlign w:val="center"/>
          </w:tcPr>
          <w:p w:rsidR="00BB0B0A" w:rsidRPr="00CF228D" w:rsidRDefault="00821289"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0.001 mg/m³</w:t>
            </w:r>
          </w:p>
        </w:tc>
        <w:tc>
          <w:tcPr>
            <w:tcW w:w="1290" w:type="dxa"/>
            <w:tcMar>
              <w:left w:w="57" w:type="dxa"/>
              <w:right w:w="57" w:type="dxa"/>
            </w:tcMar>
            <w:vAlign w:val="center"/>
          </w:tcPr>
          <w:p w:rsidR="00BB0B0A" w:rsidRPr="00CF228D" w:rsidRDefault="00B93B5C"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全自动大气颗粒物采样器</w:t>
            </w:r>
          </w:p>
        </w:tc>
        <w:tc>
          <w:tcPr>
            <w:tcW w:w="1061" w:type="dxa"/>
            <w:tcMar>
              <w:left w:w="57" w:type="dxa"/>
              <w:right w:w="57" w:type="dxa"/>
            </w:tcMar>
            <w:vAlign w:val="center"/>
          </w:tcPr>
          <w:p w:rsidR="00BB0B0A" w:rsidRPr="00CF228D" w:rsidRDefault="00B93B5C"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MH1200</w:t>
            </w:r>
          </w:p>
        </w:tc>
      </w:tr>
      <w:tr w:rsidR="00BB0B0A" w:rsidRPr="00CF228D" w:rsidTr="00B93B5C">
        <w:trPr>
          <w:trHeight w:val="340"/>
          <w:jc w:val="center"/>
        </w:trPr>
        <w:tc>
          <w:tcPr>
            <w:tcW w:w="775" w:type="dxa"/>
            <w:vMerge/>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p>
        </w:tc>
        <w:tc>
          <w:tcPr>
            <w:tcW w:w="1297" w:type="dxa"/>
            <w:tcMar>
              <w:left w:w="57" w:type="dxa"/>
              <w:right w:w="57" w:type="dxa"/>
            </w:tcMar>
            <w:vAlign w:val="center"/>
          </w:tcPr>
          <w:p w:rsidR="00BB0B0A" w:rsidRPr="00CF228D" w:rsidRDefault="00BB0B0A"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厂界氨</w:t>
            </w:r>
          </w:p>
        </w:tc>
        <w:tc>
          <w:tcPr>
            <w:tcW w:w="1908" w:type="dxa"/>
            <w:tcMar>
              <w:left w:w="57" w:type="dxa"/>
              <w:right w:w="57" w:type="dxa"/>
            </w:tcMar>
            <w:vAlign w:val="center"/>
          </w:tcPr>
          <w:p w:rsidR="00BB0B0A" w:rsidRPr="00CF228D" w:rsidRDefault="00821289"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环境空气和废气 氨的测定纳氏试剂分光光度法HJ533-2009</w:t>
            </w:r>
          </w:p>
        </w:tc>
        <w:tc>
          <w:tcPr>
            <w:tcW w:w="1209" w:type="dxa"/>
            <w:tcMar>
              <w:left w:w="57" w:type="dxa"/>
              <w:right w:w="57" w:type="dxa"/>
            </w:tcMar>
            <w:vAlign w:val="center"/>
          </w:tcPr>
          <w:p w:rsidR="00BB0B0A" w:rsidRPr="00CF228D" w:rsidRDefault="00821289"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国家标准</w:t>
            </w:r>
          </w:p>
        </w:tc>
        <w:tc>
          <w:tcPr>
            <w:tcW w:w="1418" w:type="dxa"/>
            <w:tcMar>
              <w:left w:w="57" w:type="dxa"/>
              <w:right w:w="57" w:type="dxa"/>
            </w:tcMar>
            <w:vAlign w:val="center"/>
          </w:tcPr>
          <w:p w:rsidR="00BB0B0A" w:rsidRPr="00CF228D" w:rsidRDefault="00821289"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0.01 mg/m³</w:t>
            </w:r>
          </w:p>
        </w:tc>
        <w:tc>
          <w:tcPr>
            <w:tcW w:w="1290" w:type="dxa"/>
            <w:tcMar>
              <w:left w:w="57" w:type="dxa"/>
              <w:right w:w="57" w:type="dxa"/>
            </w:tcMar>
            <w:vAlign w:val="center"/>
          </w:tcPr>
          <w:p w:rsidR="00BB0B0A" w:rsidRPr="00CF228D" w:rsidRDefault="00B93B5C"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紫外/可见分光光度计</w:t>
            </w:r>
          </w:p>
        </w:tc>
        <w:tc>
          <w:tcPr>
            <w:tcW w:w="1061" w:type="dxa"/>
            <w:tcMar>
              <w:left w:w="57" w:type="dxa"/>
              <w:right w:w="57" w:type="dxa"/>
            </w:tcMar>
            <w:vAlign w:val="center"/>
          </w:tcPr>
          <w:p w:rsidR="00BB0B0A" w:rsidRPr="00CF228D" w:rsidRDefault="00B93B5C" w:rsidP="001E3AA6">
            <w:pPr>
              <w:snapToGrid w:val="0"/>
              <w:spacing w:line="360" w:lineRule="exact"/>
              <w:jc w:val="center"/>
              <w:rPr>
                <w:rFonts w:asciiTheme="minorEastAsia" w:eastAsiaTheme="minorEastAsia" w:hAnsiTheme="minorEastAsia"/>
                <w:color w:val="000000" w:themeColor="text1"/>
                <w:sz w:val="20"/>
              </w:rPr>
            </w:pPr>
            <w:r w:rsidRPr="00CF228D">
              <w:rPr>
                <w:rFonts w:asciiTheme="minorEastAsia" w:eastAsiaTheme="minorEastAsia" w:hAnsiTheme="minorEastAsia" w:hint="eastAsia"/>
                <w:color w:val="000000" w:themeColor="text1"/>
                <w:sz w:val="20"/>
              </w:rPr>
              <w:t>L6</w:t>
            </w:r>
          </w:p>
        </w:tc>
      </w:tr>
    </w:tbl>
    <w:p w:rsidR="005F65FA" w:rsidRPr="00CF228D" w:rsidRDefault="005F65FA" w:rsidP="005F65FA">
      <w:pPr>
        <w:ind w:firstLineChars="200" w:firstLine="632"/>
        <w:rPr>
          <w:rFonts w:asciiTheme="minorEastAsia" w:eastAsiaTheme="minorEastAsia" w:hAnsiTheme="minorEastAsia"/>
          <w:color w:val="000000" w:themeColor="text1"/>
        </w:rPr>
      </w:pPr>
      <w:r w:rsidRPr="00CF228D">
        <w:rPr>
          <w:rFonts w:asciiTheme="minorEastAsia" w:eastAsiaTheme="minorEastAsia" w:hAnsiTheme="minorEastAsia"/>
          <w:color w:val="000000" w:themeColor="text1"/>
        </w:rPr>
        <w:lastRenderedPageBreak/>
        <w:t>2.4 监测质量保证措施</w:t>
      </w:r>
    </w:p>
    <w:p w:rsidR="0078779A" w:rsidRPr="00CF228D" w:rsidRDefault="0078779A" w:rsidP="009538E4">
      <w:pPr>
        <w:spacing w:line="600" w:lineRule="exact"/>
        <w:ind w:firstLineChars="250" w:firstLine="790"/>
        <w:rPr>
          <w:rFonts w:asciiTheme="minorEastAsia" w:eastAsiaTheme="minorEastAsia" w:hAnsiTheme="minorEastAsia"/>
          <w:color w:val="000000" w:themeColor="text1"/>
          <w:szCs w:val="32"/>
        </w:rPr>
      </w:pPr>
      <w:r w:rsidRPr="00CF228D">
        <w:rPr>
          <w:rFonts w:asciiTheme="minorEastAsia" w:eastAsiaTheme="minorEastAsia" w:hAnsiTheme="minorEastAsia" w:cs="宋体"/>
          <w:color w:val="000000" w:themeColor="text1"/>
          <w:szCs w:val="32"/>
        </w:rPr>
        <w:t>1</w:t>
      </w:r>
      <w:r w:rsidRPr="00CF228D">
        <w:rPr>
          <w:rFonts w:asciiTheme="minorEastAsia" w:eastAsiaTheme="minorEastAsia" w:hAnsiTheme="minorEastAsia" w:cs="宋体" w:hint="eastAsia"/>
          <w:color w:val="000000" w:themeColor="text1"/>
          <w:szCs w:val="32"/>
        </w:rPr>
        <w:t>、监测、维护人员持证上岗。</w:t>
      </w:r>
    </w:p>
    <w:p w:rsidR="0078779A" w:rsidRPr="00CF228D" w:rsidRDefault="0078779A" w:rsidP="009538E4">
      <w:pPr>
        <w:spacing w:line="600" w:lineRule="exact"/>
        <w:ind w:firstLineChars="250" w:firstLine="790"/>
        <w:rPr>
          <w:rFonts w:asciiTheme="minorEastAsia" w:eastAsiaTheme="minorEastAsia" w:hAnsiTheme="minorEastAsia"/>
          <w:color w:val="000000" w:themeColor="text1"/>
          <w:szCs w:val="32"/>
        </w:rPr>
      </w:pPr>
      <w:r w:rsidRPr="00CF228D">
        <w:rPr>
          <w:rFonts w:asciiTheme="minorEastAsia" w:eastAsiaTheme="minorEastAsia" w:hAnsiTheme="minorEastAsia" w:cs="宋体" w:hint="eastAsia"/>
          <w:color w:val="000000" w:themeColor="text1"/>
          <w:szCs w:val="32"/>
        </w:rPr>
        <w:t>2、完善各种环保制度和操作规程，做到日常工作制度化、程序化。</w:t>
      </w:r>
    </w:p>
    <w:p w:rsidR="0078779A" w:rsidRPr="00CF228D" w:rsidRDefault="0078779A" w:rsidP="009538E4">
      <w:pPr>
        <w:spacing w:line="600" w:lineRule="exact"/>
        <w:ind w:firstLineChars="250" w:firstLine="790"/>
        <w:rPr>
          <w:rFonts w:asciiTheme="minorEastAsia" w:eastAsiaTheme="minorEastAsia" w:hAnsiTheme="minorEastAsia"/>
          <w:color w:val="000000" w:themeColor="text1"/>
          <w:szCs w:val="32"/>
        </w:rPr>
      </w:pPr>
      <w:r w:rsidRPr="00CF228D">
        <w:rPr>
          <w:rFonts w:asciiTheme="minorEastAsia" w:eastAsiaTheme="minorEastAsia" w:hAnsiTheme="minorEastAsia" w:cs="宋体" w:hint="eastAsia"/>
          <w:color w:val="000000" w:themeColor="text1"/>
          <w:szCs w:val="32"/>
        </w:rPr>
        <w:t>3、定期对设备进行校准校验并做好各项维护、校准、校验、维修等记录。</w:t>
      </w:r>
    </w:p>
    <w:p w:rsidR="0078779A" w:rsidRPr="00CF228D" w:rsidRDefault="0078779A" w:rsidP="009538E4">
      <w:pPr>
        <w:spacing w:line="600" w:lineRule="exact"/>
        <w:ind w:firstLineChars="250" w:firstLine="790"/>
        <w:rPr>
          <w:rFonts w:asciiTheme="minorEastAsia" w:eastAsiaTheme="minorEastAsia" w:hAnsiTheme="minorEastAsia"/>
          <w:color w:val="000000" w:themeColor="text1"/>
          <w:szCs w:val="32"/>
        </w:rPr>
      </w:pPr>
      <w:r w:rsidRPr="00CF228D">
        <w:rPr>
          <w:rFonts w:asciiTheme="minorEastAsia" w:eastAsiaTheme="minorEastAsia" w:hAnsiTheme="minorEastAsia" w:cs="宋体" w:hint="eastAsia"/>
          <w:color w:val="000000" w:themeColor="text1"/>
          <w:szCs w:val="32"/>
        </w:rPr>
        <w:t>4、凡因各种原因，需暂停运行环保设施时，必须先汇报当地环保管理部门经同意后方可停运。</w:t>
      </w:r>
    </w:p>
    <w:p w:rsidR="0078779A" w:rsidRPr="00CF228D" w:rsidRDefault="0078779A" w:rsidP="009538E4">
      <w:pPr>
        <w:spacing w:line="600" w:lineRule="exact"/>
        <w:ind w:firstLineChars="250" w:firstLine="790"/>
        <w:rPr>
          <w:rFonts w:asciiTheme="minorEastAsia" w:eastAsiaTheme="minorEastAsia" w:hAnsiTheme="minorEastAsia" w:cs="宋体"/>
          <w:color w:val="000000" w:themeColor="text1"/>
          <w:szCs w:val="32"/>
        </w:rPr>
      </w:pPr>
      <w:r w:rsidRPr="00CF228D">
        <w:rPr>
          <w:rFonts w:asciiTheme="minorEastAsia" w:eastAsiaTheme="minorEastAsia" w:hAnsiTheme="minorEastAsia" w:cs="宋体" w:hint="eastAsia"/>
          <w:color w:val="000000" w:themeColor="text1"/>
          <w:szCs w:val="32"/>
        </w:rPr>
        <w:t>5、烟气手工监测部分参照国家监测方法</w:t>
      </w:r>
    </w:p>
    <w:p w:rsidR="0078779A" w:rsidRPr="00CF228D" w:rsidRDefault="0078779A" w:rsidP="009538E4">
      <w:pPr>
        <w:ind w:firstLineChars="200" w:firstLine="632"/>
        <w:rPr>
          <w:rFonts w:asciiTheme="minorEastAsia" w:eastAsiaTheme="minorEastAsia" w:hAnsiTheme="minorEastAsia"/>
          <w:color w:val="000000" w:themeColor="text1"/>
          <w:szCs w:val="32"/>
        </w:rPr>
      </w:pPr>
      <w:r w:rsidRPr="00CF228D">
        <w:rPr>
          <w:rFonts w:asciiTheme="minorEastAsia" w:eastAsiaTheme="minorEastAsia" w:hAnsiTheme="minorEastAsia" w:hint="eastAsia"/>
          <w:color w:val="000000" w:themeColor="text1"/>
          <w:szCs w:val="32"/>
        </w:rPr>
        <w:t>固定污染源烟废气（SO2、NOX、颗粒物）排放连续监测技术规范HJ75-2017; 固定污染源废气低浓度颗粒物的测定 重量法HJ836-20017；固定污染源废气二氧化硫的测定 定电位电解法HJ57-2017;固定污染源废气氮氧化物的测定定电位电解法HJ693-2014;固定污染源排气中颗粒物测定与气态污染物采样方法及修改单（含氧量、排污温度、排气流速）GB/T16157-1996；环境空气和废气</w:t>
      </w:r>
      <w:r w:rsidR="009538E4" w:rsidRPr="00CF228D">
        <w:rPr>
          <w:rFonts w:asciiTheme="minorEastAsia" w:eastAsiaTheme="minorEastAsia" w:hAnsiTheme="minorEastAsia" w:hint="eastAsia"/>
          <w:color w:val="000000" w:themeColor="text1"/>
          <w:szCs w:val="32"/>
        </w:rPr>
        <w:t xml:space="preserve"> </w:t>
      </w:r>
      <w:r w:rsidRPr="00CF228D">
        <w:rPr>
          <w:rFonts w:asciiTheme="minorEastAsia" w:eastAsiaTheme="minorEastAsia" w:hAnsiTheme="minorEastAsia" w:hint="eastAsia"/>
          <w:color w:val="000000" w:themeColor="text1"/>
          <w:szCs w:val="32"/>
        </w:rPr>
        <w:t>氨的测定纳氏试剂分光光度法HJ533-2009; 固定污染源排放烟气黑度的测定林格曼烟气黑度图法HJ/T398-2007; 环境空气 总悬浮颗粒物的测定重量法及修改单GB/T15432-1995</w:t>
      </w:r>
      <w:r w:rsidR="00CF228D" w:rsidRPr="00CF228D">
        <w:rPr>
          <w:rFonts w:asciiTheme="minorEastAsia" w:eastAsiaTheme="minorEastAsia" w:hAnsiTheme="minorEastAsia" w:hint="eastAsia"/>
          <w:color w:val="000000" w:themeColor="text1"/>
          <w:szCs w:val="32"/>
        </w:rPr>
        <w:t>。</w:t>
      </w:r>
    </w:p>
    <w:p w:rsidR="00CF228D" w:rsidRDefault="00CF228D" w:rsidP="005F65FA">
      <w:pPr>
        <w:ind w:firstLineChars="200" w:firstLine="632"/>
        <w:rPr>
          <w:rFonts w:asciiTheme="minorEastAsia" w:eastAsiaTheme="minorEastAsia" w:hAnsiTheme="minorEastAsia" w:cs="黑体"/>
        </w:rPr>
      </w:pPr>
    </w:p>
    <w:p w:rsidR="003528D4" w:rsidRDefault="003528D4" w:rsidP="005F65FA">
      <w:pPr>
        <w:ind w:firstLineChars="200" w:firstLine="632"/>
        <w:rPr>
          <w:rFonts w:asciiTheme="minorEastAsia" w:eastAsiaTheme="minorEastAsia" w:hAnsiTheme="minorEastAsia" w:cs="黑体" w:hint="eastAsia"/>
        </w:rPr>
      </w:pPr>
    </w:p>
    <w:p w:rsidR="003528D4" w:rsidRDefault="003528D4" w:rsidP="005F65FA">
      <w:pPr>
        <w:ind w:firstLineChars="200" w:firstLine="632"/>
        <w:rPr>
          <w:rFonts w:asciiTheme="minorEastAsia" w:eastAsiaTheme="minorEastAsia" w:hAnsiTheme="minorEastAsia" w:cs="黑体" w:hint="eastAsia"/>
        </w:rPr>
      </w:pPr>
    </w:p>
    <w:p w:rsidR="003528D4" w:rsidRDefault="003528D4" w:rsidP="005F65FA">
      <w:pPr>
        <w:ind w:firstLineChars="200" w:firstLine="632"/>
        <w:rPr>
          <w:rFonts w:asciiTheme="minorEastAsia" w:eastAsiaTheme="minorEastAsia" w:hAnsiTheme="minorEastAsia" w:cs="黑体" w:hint="eastAsia"/>
        </w:rPr>
      </w:pPr>
    </w:p>
    <w:p w:rsidR="003528D4" w:rsidRDefault="003528D4" w:rsidP="005F65FA">
      <w:pPr>
        <w:ind w:firstLineChars="200" w:firstLine="632"/>
        <w:rPr>
          <w:rFonts w:asciiTheme="minorEastAsia" w:eastAsiaTheme="minorEastAsia" w:hAnsiTheme="minorEastAsia" w:cs="黑体" w:hint="eastAsia"/>
        </w:rPr>
      </w:pPr>
    </w:p>
    <w:p w:rsidR="005F65FA" w:rsidRPr="00CF228D" w:rsidRDefault="005F65FA" w:rsidP="005F65FA">
      <w:pPr>
        <w:ind w:firstLineChars="200" w:firstLine="632"/>
        <w:rPr>
          <w:rFonts w:asciiTheme="minorEastAsia" w:eastAsiaTheme="minorEastAsia" w:hAnsiTheme="minorEastAsia" w:cs="黑体"/>
        </w:rPr>
      </w:pPr>
      <w:r w:rsidRPr="00CF228D">
        <w:rPr>
          <w:rFonts w:asciiTheme="minorEastAsia" w:eastAsiaTheme="minorEastAsia" w:hAnsiTheme="minorEastAsia" w:cs="黑体" w:hint="eastAsia"/>
        </w:rPr>
        <w:lastRenderedPageBreak/>
        <w:t>3、执行标准</w:t>
      </w:r>
    </w:p>
    <w:p w:rsidR="00CF228D" w:rsidRPr="00CF228D" w:rsidRDefault="005F65FA" w:rsidP="003528D4">
      <w:pPr>
        <w:ind w:firstLineChars="200" w:firstLine="632"/>
        <w:rPr>
          <w:rFonts w:asciiTheme="minorEastAsia" w:eastAsiaTheme="minorEastAsia" w:hAnsiTheme="minorEastAsia"/>
        </w:rPr>
      </w:pPr>
      <w:r w:rsidRPr="00CF228D">
        <w:rPr>
          <w:rFonts w:asciiTheme="minorEastAsia" w:eastAsiaTheme="minorEastAsia" w:hAnsiTheme="minorEastAsia"/>
        </w:rPr>
        <w:t>各污染因子排放标准限值见表3。</w:t>
      </w:r>
    </w:p>
    <w:p w:rsidR="005F65FA" w:rsidRPr="00CF228D" w:rsidRDefault="005F65FA" w:rsidP="005F65FA">
      <w:pPr>
        <w:snapToGrid w:val="0"/>
        <w:jc w:val="center"/>
        <w:rPr>
          <w:rFonts w:asciiTheme="minorEastAsia" w:eastAsiaTheme="minorEastAsia" w:hAnsiTheme="minorEastAsia"/>
          <w:b/>
          <w:color w:val="000000"/>
          <w:sz w:val="28"/>
          <w:szCs w:val="28"/>
        </w:rPr>
      </w:pPr>
      <w:r w:rsidRPr="00CF228D">
        <w:rPr>
          <w:rFonts w:asciiTheme="minorEastAsia" w:eastAsiaTheme="minorEastAsia" w:hAnsiTheme="minorEastAsia" w:hint="eastAsia"/>
          <w:b/>
          <w:color w:val="000000"/>
          <w:sz w:val="28"/>
          <w:szCs w:val="28"/>
        </w:rPr>
        <w:t>表3 各污染因子排放标准限值</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tblPr>
      <w:tblGrid>
        <w:gridCol w:w="1510"/>
        <w:gridCol w:w="1462"/>
        <w:gridCol w:w="1701"/>
        <w:gridCol w:w="2126"/>
        <w:gridCol w:w="1276"/>
        <w:gridCol w:w="985"/>
      </w:tblGrid>
      <w:tr w:rsidR="005F65FA" w:rsidRPr="00CF228D" w:rsidTr="00CF228D">
        <w:trPr>
          <w:trHeight w:val="514"/>
          <w:jc w:val="center"/>
        </w:trPr>
        <w:tc>
          <w:tcPr>
            <w:tcW w:w="1510" w:type="dxa"/>
            <w:vAlign w:val="center"/>
          </w:tcPr>
          <w:p w:rsidR="005F65FA" w:rsidRPr="00CF228D" w:rsidRDefault="005F65FA" w:rsidP="001E3AA6">
            <w:pPr>
              <w:snapToGrid w:val="0"/>
              <w:spacing w:line="340" w:lineRule="exact"/>
              <w:jc w:val="center"/>
              <w:rPr>
                <w:rFonts w:asciiTheme="minorEastAsia" w:eastAsiaTheme="minorEastAsia" w:hAnsiTheme="minorEastAsia"/>
                <w:b/>
                <w:bCs/>
                <w:color w:val="000000"/>
                <w:sz w:val="20"/>
                <w:szCs w:val="20"/>
              </w:rPr>
            </w:pPr>
            <w:r w:rsidRPr="00CF228D">
              <w:rPr>
                <w:rFonts w:asciiTheme="minorEastAsia" w:eastAsiaTheme="minorEastAsia" w:hAnsiTheme="minorEastAsia"/>
                <w:b/>
                <w:bCs/>
                <w:color w:val="000000"/>
                <w:sz w:val="20"/>
                <w:szCs w:val="20"/>
              </w:rPr>
              <w:t>污染物类别</w:t>
            </w:r>
          </w:p>
        </w:tc>
        <w:tc>
          <w:tcPr>
            <w:tcW w:w="1462" w:type="dxa"/>
            <w:vAlign w:val="center"/>
          </w:tcPr>
          <w:p w:rsidR="005F65FA" w:rsidRPr="00CF228D" w:rsidRDefault="005F65FA" w:rsidP="001E3AA6">
            <w:pPr>
              <w:snapToGrid w:val="0"/>
              <w:spacing w:line="340" w:lineRule="exact"/>
              <w:jc w:val="center"/>
              <w:rPr>
                <w:rFonts w:asciiTheme="minorEastAsia" w:eastAsiaTheme="minorEastAsia" w:hAnsiTheme="minorEastAsia"/>
                <w:b/>
                <w:bCs/>
                <w:color w:val="000000"/>
                <w:sz w:val="20"/>
                <w:szCs w:val="20"/>
              </w:rPr>
            </w:pPr>
            <w:r w:rsidRPr="00CF228D">
              <w:rPr>
                <w:rFonts w:asciiTheme="minorEastAsia" w:eastAsiaTheme="minorEastAsia" w:hAnsiTheme="minorEastAsia"/>
                <w:b/>
                <w:bCs/>
                <w:color w:val="000000"/>
                <w:sz w:val="20"/>
                <w:szCs w:val="20"/>
              </w:rPr>
              <w:t>监测点位</w:t>
            </w:r>
          </w:p>
        </w:tc>
        <w:tc>
          <w:tcPr>
            <w:tcW w:w="1701" w:type="dxa"/>
            <w:vAlign w:val="center"/>
          </w:tcPr>
          <w:p w:rsidR="005F65FA" w:rsidRPr="00CF228D" w:rsidRDefault="005F65FA" w:rsidP="001E3AA6">
            <w:pPr>
              <w:snapToGrid w:val="0"/>
              <w:spacing w:line="340" w:lineRule="exact"/>
              <w:jc w:val="center"/>
              <w:rPr>
                <w:rFonts w:asciiTheme="minorEastAsia" w:eastAsiaTheme="minorEastAsia" w:hAnsiTheme="minorEastAsia"/>
                <w:b/>
                <w:bCs/>
                <w:color w:val="000000"/>
                <w:sz w:val="20"/>
                <w:szCs w:val="20"/>
              </w:rPr>
            </w:pPr>
            <w:r w:rsidRPr="00CF228D">
              <w:rPr>
                <w:rFonts w:asciiTheme="minorEastAsia" w:eastAsiaTheme="minorEastAsia" w:hAnsiTheme="minorEastAsia"/>
                <w:b/>
                <w:bCs/>
                <w:color w:val="000000"/>
                <w:sz w:val="20"/>
                <w:szCs w:val="20"/>
              </w:rPr>
              <w:t>污染因子</w:t>
            </w:r>
          </w:p>
        </w:tc>
        <w:tc>
          <w:tcPr>
            <w:tcW w:w="2126" w:type="dxa"/>
            <w:vAlign w:val="center"/>
          </w:tcPr>
          <w:p w:rsidR="005F65FA" w:rsidRPr="00CF228D" w:rsidRDefault="005F65FA" w:rsidP="001E3AA6">
            <w:pPr>
              <w:snapToGrid w:val="0"/>
              <w:spacing w:line="340" w:lineRule="exact"/>
              <w:jc w:val="center"/>
              <w:rPr>
                <w:rFonts w:asciiTheme="minorEastAsia" w:eastAsiaTheme="minorEastAsia" w:hAnsiTheme="minorEastAsia"/>
                <w:b/>
                <w:bCs/>
                <w:color w:val="000000"/>
                <w:sz w:val="20"/>
                <w:szCs w:val="20"/>
              </w:rPr>
            </w:pPr>
            <w:r w:rsidRPr="00CF228D">
              <w:rPr>
                <w:rFonts w:asciiTheme="minorEastAsia" w:eastAsiaTheme="minorEastAsia" w:hAnsiTheme="minorEastAsia"/>
                <w:b/>
                <w:bCs/>
                <w:color w:val="000000"/>
                <w:sz w:val="20"/>
                <w:szCs w:val="20"/>
              </w:rPr>
              <w:t>执行标准</w:t>
            </w:r>
          </w:p>
        </w:tc>
        <w:tc>
          <w:tcPr>
            <w:tcW w:w="1276" w:type="dxa"/>
            <w:vAlign w:val="center"/>
          </w:tcPr>
          <w:p w:rsidR="005F65FA" w:rsidRPr="00CF228D" w:rsidRDefault="005F65FA" w:rsidP="001E3AA6">
            <w:pPr>
              <w:snapToGrid w:val="0"/>
              <w:spacing w:line="340" w:lineRule="exact"/>
              <w:jc w:val="center"/>
              <w:rPr>
                <w:rFonts w:asciiTheme="minorEastAsia" w:eastAsiaTheme="minorEastAsia" w:hAnsiTheme="minorEastAsia"/>
                <w:b/>
                <w:bCs/>
                <w:color w:val="000000"/>
                <w:sz w:val="20"/>
                <w:szCs w:val="20"/>
              </w:rPr>
            </w:pPr>
            <w:r w:rsidRPr="00CF228D">
              <w:rPr>
                <w:rFonts w:asciiTheme="minorEastAsia" w:eastAsiaTheme="minorEastAsia" w:hAnsiTheme="minorEastAsia"/>
                <w:b/>
                <w:bCs/>
                <w:color w:val="000000"/>
                <w:sz w:val="20"/>
                <w:szCs w:val="20"/>
              </w:rPr>
              <w:t>标准限值</w:t>
            </w:r>
          </w:p>
        </w:tc>
        <w:tc>
          <w:tcPr>
            <w:tcW w:w="985" w:type="dxa"/>
            <w:vAlign w:val="center"/>
          </w:tcPr>
          <w:p w:rsidR="005F65FA" w:rsidRPr="00CF228D" w:rsidRDefault="005F65FA" w:rsidP="001E3AA6">
            <w:pPr>
              <w:snapToGrid w:val="0"/>
              <w:spacing w:line="340" w:lineRule="exact"/>
              <w:jc w:val="center"/>
              <w:rPr>
                <w:rFonts w:asciiTheme="minorEastAsia" w:eastAsiaTheme="minorEastAsia" w:hAnsiTheme="minorEastAsia"/>
                <w:b/>
                <w:bCs/>
                <w:color w:val="000000"/>
                <w:sz w:val="20"/>
                <w:szCs w:val="20"/>
              </w:rPr>
            </w:pPr>
            <w:r w:rsidRPr="00CF228D">
              <w:rPr>
                <w:rFonts w:asciiTheme="minorEastAsia" w:eastAsiaTheme="minorEastAsia" w:hAnsiTheme="minorEastAsia"/>
                <w:b/>
                <w:bCs/>
                <w:color w:val="000000"/>
                <w:sz w:val="20"/>
                <w:szCs w:val="20"/>
              </w:rPr>
              <w:t>单位</w:t>
            </w:r>
          </w:p>
        </w:tc>
      </w:tr>
      <w:tr w:rsidR="0078779A" w:rsidRPr="00CF228D" w:rsidTr="00CF228D">
        <w:trPr>
          <w:trHeight w:val="306"/>
          <w:jc w:val="center"/>
        </w:trPr>
        <w:tc>
          <w:tcPr>
            <w:tcW w:w="1510" w:type="dxa"/>
            <w:vMerge w:val="restart"/>
            <w:vAlign w:val="center"/>
          </w:tcPr>
          <w:p w:rsidR="0078779A" w:rsidRPr="00CF228D" w:rsidRDefault="0078779A" w:rsidP="0078779A">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color w:val="000000"/>
                <w:sz w:val="20"/>
                <w:szCs w:val="20"/>
              </w:rPr>
              <w:t>废气</w:t>
            </w:r>
          </w:p>
        </w:tc>
        <w:tc>
          <w:tcPr>
            <w:tcW w:w="1462" w:type="dxa"/>
            <w:vMerge w:val="restart"/>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1#2#锅炉排口</w:t>
            </w:r>
          </w:p>
        </w:tc>
        <w:tc>
          <w:tcPr>
            <w:tcW w:w="1701" w:type="dxa"/>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颗粒物</w:t>
            </w:r>
          </w:p>
        </w:tc>
        <w:tc>
          <w:tcPr>
            <w:tcW w:w="2126" w:type="dxa"/>
            <w:vMerge w:val="restart"/>
            <w:vAlign w:val="center"/>
          </w:tcPr>
          <w:p w:rsidR="0078779A" w:rsidRPr="00CF228D" w:rsidRDefault="009538E4" w:rsidP="009538E4">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陕西省《锅炉大气污染物排放标准》DB61/1226-2018</w:t>
            </w:r>
          </w:p>
        </w:tc>
        <w:tc>
          <w:tcPr>
            <w:tcW w:w="1276" w:type="dxa"/>
            <w:vAlign w:val="center"/>
          </w:tcPr>
          <w:p w:rsidR="0078779A"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5</w:t>
            </w:r>
          </w:p>
        </w:tc>
        <w:tc>
          <w:tcPr>
            <w:tcW w:w="985" w:type="dxa"/>
            <w:vAlign w:val="center"/>
          </w:tcPr>
          <w:p w:rsidR="0078779A"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mg/m³</w:t>
            </w:r>
          </w:p>
        </w:tc>
      </w:tr>
      <w:tr w:rsidR="0078779A" w:rsidRPr="00CF228D" w:rsidTr="00CF228D">
        <w:trPr>
          <w:trHeight w:val="306"/>
          <w:jc w:val="center"/>
        </w:trPr>
        <w:tc>
          <w:tcPr>
            <w:tcW w:w="1510" w:type="dxa"/>
            <w:vMerge/>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p>
        </w:tc>
        <w:tc>
          <w:tcPr>
            <w:tcW w:w="1462" w:type="dxa"/>
            <w:vMerge/>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p>
        </w:tc>
        <w:tc>
          <w:tcPr>
            <w:tcW w:w="1701" w:type="dxa"/>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二氧化硫</w:t>
            </w:r>
          </w:p>
        </w:tc>
        <w:tc>
          <w:tcPr>
            <w:tcW w:w="2126" w:type="dxa"/>
            <w:vMerge/>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p>
        </w:tc>
        <w:tc>
          <w:tcPr>
            <w:tcW w:w="1276" w:type="dxa"/>
            <w:vAlign w:val="center"/>
          </w:tcPr>
          <w:p w:rsidR="0078779A"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35</w:t>
            </w:r>
          </w:p>
        </w:tc>
        <w:tc>
          <w:tcPr>
            <w:tcW w:w="985" w:type="dxa"/>
            <w:vAlign w:val="center"/>
          </w:tcPr>
          <w:p w:rsidR="0078779A"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mg/m³</w:t>
            </w:r>
          </w:p>
        </w:tc>
      </w:tr>
      <w:tr w:rsidR="0078779A" w:rsidRPr="00CF228D" w:rsidTr="00CF228D">
        <w:trPr>
          <w:trHeight w:val="306"/>
          <w:jc w:val="center"/>
        </w:trPr>
        <w:tc>
          <w:tcPr>
            <w:tcW w:w="1510" w:type="dxa"/>
            <w:vMerge/>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p>
        </w:tc>
        <w:tc>
          <w:tcPr>
            <w:tcW w:w="1462" w:type="dxa"/>
            <w:vMerge/>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p>
        </w:tc>
        <w:tc>
          <w:tcPr>
            <w:tcW w:w="1701" w:type="dxa"/>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氮氧化物</w:t>
            </w:r>
          </w:p>
        </w:tc>
        <w:tc>
          <w:tcPr>
            <w:tcW w:w="2126" w:type="dxa"/>
            <w:vMerge/>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p>
        </w:tc>
        <w:tc>
          <w:tcPr>
            <w:tcW w:w="1276" w:type="dxa"/>
            <w:vAlign w:val="center"/>
          </w:tcPr>
          <w:p w:rsidR="0078779A"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100</w:t>
            </w:r>
          </w:p>
        </w:tc>
        <w:tc>
          <w:tcPr>
            <w:tcW w:w="985" w:type="dxa"/>
            <w:vAlign w:val="center"/>
          </w:tcPr>
          <w:p w:rsidR="0078779A"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mg/m³</w:t>
            </w:r>
          </w:p>
        </w:tc>
      </w:tr>
      <w:tr w:rsidR="0078779A" w:rsidRPr="00CF228D" w:rsidTr="00CF228D">
        <w:trPr>
          <w:trHeight w:val="306"/>
          <w:jc w:val="center"/>
        </w:trPr>
        <w:tc>
          <w:tcPr>
            <w:tcW w:w="1510" w:type="dxa"/>
            <w:vMerge/>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p>
        </w:tc>
        <w:tc>
          <w:tcPr>
            <w:tcW w:w="1462" w:type="dxa"/>
            <w:vMerge w:val="restart"/>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4#5#锅炉排口</w:t>
            </w:r>
          </w:p>
        </w:tc>
        <w:tc>
          <w:tcPr>
            <w:tcW w:w="1701" w:type="dxa"/>
            <w:vAlign w:val="center"/>
          </w:tcPr>
          <w:p w:rsidR="0078779A" w:rsidRPr="00CF228D" w:rsidRDefault="0078779A" w:rsidP="00C24D7D">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颗粒物</w:t>
            </w:r>
          </w:p>
        </w:tc>
        <w:tc>
          <w:tcPr>
            <w:tcW w:w="2126" w:type="dxa"/>
            <w:vMerge/>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p>
        </w:tc>
        <w:tc>
          <w:tcPr>
            <w:tcW w:w="1276" w:type="dxa"/>
            <w:vAlign w:val="center"/>
          </w:tcPr>
          <w:p w:rsidR="0078779A"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5</w:t>
            </w:r>
          </w:p>
        </w:tc>
        <w:tc>
          <w:tcPr>
            <w:tcW w:w="985" w:type="dxa"/>
            <w:vAlign w:val="center"/>
          </w:tcPr>
          <w:p w:rsidR="0078779A"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mg/m³</w:t>
            </w:r>
          </w:p>
        </w:tc>
      </w:tr>
      <w:tr w:rsidR="0078779A" w:rsidRPr="00CF228D" w:rsidTr="00CF228D">
        <w:trPr>
          <w:trHeight w:val="306"/>
          <w:jc w:val="center"/>
        </w:trPr>
        <w:tc>
          <w:tcPr>
            <w:tcW w:w="1510" w:type="dxa"/>
            <w:vMerge/>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p>
        </w:tc>
        <w:tc>
          <w:tcPr>
            <w:tcW w:w="1462" w:type="dxa"/>
            <w:vMerge/>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p>
        </w:tc>
        <w:tc>
          <w:tcPr>
            <w:tcW w:w="1701" w:type="dxa"/>
            <w:vAlign w:val="center"/>
          </w:tcPr>
          <w:p w:rsidR="0078779A" w:rsidRPr="00CF228D" w:rsidRDefault="0078779A" w:rsidP="00C24D7D">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二氧化硫</w:t>
            </w:r>
          </w:p>
        </w:tc>
        <w:tc>
          <w:tcPr>
            <w:tcW w:w="2126" w:type="dxa"/>
            <w:vMerge/>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p>
        </w:tc>
        <w:tc>
          <w:tcPr>
            <w:tcW w:w="1276" w:type="dxa"/>
            <w:vAlign w:val="center"/>
          </w:tcPr>
          <w:p w:rsidR="0078779A"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35</w:t>
            </w:r>
          </w:p>
        </w:tc>
        <w:tc>
          <w:tcPr>
            <w:tcW w:w="985" w:type="dxa"/>
            <w:vAlign w:val="center"/>
          </w:tcPr>
          <w:p w:rsidR="0078779A"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mg/m³</w:t>
            </w:r>
          </w:p>
        </w:tc>
      </w:tr>
      <w:tr w:rsidR="0078779A" w:rsidRPr="00CF228D" w:rsidTr="00CF228D">
        <w:trPr>
          <w:trHeight w:val="306"/>
          <w:jc w:val="center"/>
        </w:trPr>
        <w:tc>
          <w:tcPr>
            <w:tcW w:w="1510" w:type="dxa"/>
            <w:vMerge/>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p>
        </w:tc>
        <w:tc>
          <w:tcPr>
            <w:tcW w:w="1462" w:type="dxa"/>
            <w:vMerge/>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p>
        </w:tc>
        <w:tc>
          <w:tcPr>
            <w:tcW w:w="1701" w:type="dxa"/>
            <w:vAlign w:val="center"/>
          </w:tcPr>
          <w:p w:rsidR="0078779A" w:rsidRPr="00CF228D" w:rsidRDefault="0078779A" w:rsidP="00C24D7D">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氮氧化物</w:t>
            </w:r>
          </w:p>
        </w:tc>
        <w:tc>
          <w:tcPr>
            <w:tcW w:w="2126" w:type="dxa"/>
            <w:vMerge/>
            <w:vAlign w:val="center"/>
          </w:tcPr>
          <w:p w:rsidR="0078779A" w:rsidRPr="00CF228D" w:rsidRDefault="0078779A" w:rsidP="001E3AA6">
            <w:pPr>
              <w:snapToGrid w:val="0"/>
              <w:spacing w:line="340" w:lineRule="exact"/>
              <w:jc w:val="center"/>
              <w:rPr>
                <w:rFonts w:asciiTheme="minorEastAsia" w:eastAsiaTheme="minorEastAsia" w:hAnsiTheme="minorEastAsia"/>
                <w:color w:val="000000"/>
                <w:sz w:val="20"/>
                <w:szCs w:val="20"/>
              </w:rPr>
            </w:pPr>
          </w:p>
        </w:tc>
        <w:tc>
          <w:tcPr>
            <w:tcW w:w="1276" w:type="dxa"/>
            <w:vAlign w:val="center"/>
          </w:tcPr>
          <w:p w:rsidR="0078779A"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100</w:t>
            </w:r>
          </w:p>
        </w:tc>
        <w:tc>
          <w:tcPr>
            <w:tcW w:w="985" w:type="dxa"/>
            <w:vAlign w:val="center"/>
          </w:tcPr>
          <w:p w:rsidR="0078779A"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mg/m³</w:t>
            </w:r>
          </w:p>
        </w:tc>
      </w:tr>
      <w:tr w:rsidR="009538E4" w:rsidRPr="00CF228D" w:rsidTr="00CF228D">
        <w:trPr>
          <w:trHeight w:val="306"/>
          <w:jc w:val="center"/>
        </w:trPr>
        <w:tc>
          <w:tcPr>
            <w:tcW w:w="1510" w:type="dxa"/>
            <w:vMerge/>
            <w:vAlign w:val="center"/>
          </w:tcPr>
          <w:p w:rsidR="009538E4" w:rsidRPr="00CF228D" w:rsidRDefault="009538E4" w:rsidP="001E3AA6">
            <w:pPr>
              <w:snapToGrid w:val="0"/>
              <w:spacing w:line="340" w:lineRule="exact"/>
              <w:jc w:val="center"/>
              <w:rPr>
                <w:rFonts w:asciiTheme="minorEastAsia" w:eastAsiaTheme="minorEastAsia" w:hAnsiTheme="minorEastAsia"/>
                <w:color w:val="000000"/>
                <w:sz w:val="20"/>
                <w:szCs w:val="20"/>
              </w:rPr>
            </w:pPr>
          </w:p>
        </w:tc>
        <w:tc>
          <w:tcPr>
            <w:tcW w:w="1462" w:type="dxa"/>
            <w:vAlign w:val="center"/>
          </w:tcPr>
          <w:p w:rsidR="009538E4"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1#2#锅炉排口</w:t>
            </w:r>
          </w:p>
        </w:tc>
        <w:tc>
          <w:tcPr>
            <w:tcW w:w="1701" w:type="dxa"/>
            <w:vMerge w:val="restart"/>
            <w:vAlign w:val="center"/>
          </w:tcPr>
          <w:p w:rsidR="009538E4"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氨</w:t>
            </w:r>
          </w:p>
        </w:tc>
        <w:tc>
          <w:tcPr>
            <w:tcW w:w="2126" w:type="dxa"/>
            <w:vMerge w:val="restart"/>
            <w:vAlign w:val="center"/>
          </w:tcPr>
          <w:p w:rsidR="009538E4"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《恶臭污染物排放标准》GB14544-1993</w:t>
            </w:r>
          </w:p>
        </w:tc>
        <w:tc>
          <w:tcPr>
            <w:tcW w:w="1276" w:type="dxa"/>
            <w:vMerge w:val="restart"/>
            <w:vAlign w:val="center"/>
          </w:tcPr>
          <w:p w:rsidR="009538E4" w:rsidRPr="00CF228D" w:rsidRDefault="009538E4"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75</w:t>
            </w:r>
          </w:p>
        </w:tc>
        <w:tc>
          <w:tcPr>
            <w:tcW w:w="985" w:type="dxa"/>
            <w:vMerge w:val="restart"/>
            <w:vAlign w:val="center"/>
          </w:tcPr>
          <w:p w:rsidR="009538E4" w:rsidRPr="00CF228D" w:rsidRDefault="00B93B5C"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kg/h</w:t>
            </w:r>
          </w:p>
        </w:tc>
      </w:tr>
      <w:tr w:rsidR="009538E4" w:rsidRPr="00CF228D" w:rsidTr="00CF228D">
        <w:trPr>
          <w:trHeight w:val="306"/>
          <w:jc w:val="center"/>
        </w:trPr>
        <w:tc>
          <w:tcPr>
            <w:tcW w:w="1510" w:type="dxa"/>
            <w:vMerge/>
            <w:vAlign w:val="center"/>
          </w:tcPr>
          <w:p w:rsidR="009538E4" w:rsidRPr="00CF228D" w:rsidRDefault="009538E4" w:rsidP="001E3AA6">
            <w:pPr>
              <w:snapToGrid w:val="0"/>
              <w:spacing w:line="340" w:lineRule="exact"/>
              <w:jc w:val="center"/>
              <w:rPr>
                <w:rFonts w:asciiTheme="minorEastAsia" w:eastAsiaTheme="minorEastAsia" w:hAnsiTheme="minorEastAsia"/>
                <w:color w:val="000000"/>
                <w:sz w:val="20"/>
                <w:szCs w:val="20"/>
              </w:rPr>
            </w:pPr>
          </w:p>
        </w:tc>
        <w:tc>
          <w:tcPr>
            <w:tcW w:w="1462" w:type="dxa"/>
            <w:vAlign w:val="center"/>
          </w:tcPr>
          <w:p w:rsidR="009538E4" w:rsidRPr="00CF228D" w:rsidRDefault="009538E4" w:rsidP="00C24D7D">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4#5#锅炉排口</w:t>
            </w:r>
          </w:p>
        </w:tc>
        <w:tc>
          <w:tcPr>
            <w:tcW w:w="1701" w:type="dxa"/>
            <w:vMerge/>
            <w:vAlign w:val="center"/>
          </w:tcPr>
          <w:p w:rsidR="009538E4" w:rsidRPr="00CF228D" w:rsidRDefault="009538E4" w:rsidP="001E3AA6">
            <w:pPr>
              <w:snapToGrid w:val="0"/>
              <w:spacing w:line="340" w:lineRule="exact"/>
              <w:jc w:val="center"/>
              <w:rPr>
                <w:rFonts w:asciiTheme="minorEastAsia" w:eastAsiaTheme="minorEastAsia" w:hAnsiTheme="minorEastAsia"/>
                <w:color w:val="000000"/>
                <w:sz w:val="20"/>
                <w:szCs w:val="20"/>
              </w:rPr>
            </w:pPr>
          </w:p>
        </w:tc>
        <w:tc>
          <w:tcPr>
            <w:tcW w:w="2126" w:type="dxa"/>
            <w:vMerge/>
            <w:vAlign w:val="center"/>
          </w:tcPr>
          <w:p w:rsidR="009538E4" w:rsidRPr="00CF228D" w:rsidRDefault="009538E4" w:rsidP="001E3AA6">
            <w:pPr>
              <w:snapToGrid w:val="0"/>
              <w:spacing w:line="340" w:lineRule="exact"/>
              <w:jc w:val="center"/>
              <w:rPr>
                <w:rFonts w:asciiTheme="minorEastAsia" w:eastAsiaTheme="minorEastAsia" w:hAnsiTheme="minorEastAsia"/>
                <w:color w:val="000000"/>
                <w:sz w:val="20"/>
                <w:szCs w:val="20"/>
              </w:rPr>
            </w:pPr>
          </w:p>
        </w:tc>
        <w:tc>
          <w:tcPr>
            <w:tcW w:w="1276" w:type="dxa"/>
            <w:vMerge/>
            <w:vAlign w:val="center"/>
          </w:tcPr>
          <w:p w:rsidR="009538E4" w:rsidRPr="00CF228D" w:rsidRDefault="009538E4" w:rsidP="00C24D7D">
            <w:pPr>
              <w:snapToGrid w:val="0"/>
              <w:spacing w:line="340" w:lineRule="exact"/>
              <w:jc w:val="center"/>
              <w:rPr>
                <w:rFonts w:asciiTheme="minorEastAsia" w:eastAsiaTheme="minorEastAsia" w:hAnsiTheme="minorEastAsia"/>
                <w:color w:val="000000"/>
                <w:sz w:val="20"/>
                <w:szCs w:val="20"/>
              </w:rPr>
            </w:pPr>
          </w:p>
        </w:tc>
        <w:tc>
          <w:tcPr>
            <w:tcW w:w="985" w:type="dxa"/>
            <w:vMerge/>
            <w:vAlign w:val="center"/>
          </w:tcPr>
          <w:p w:rsidR="009538E4" w:rsidRPr="00CF228D" w:rsidRDefault="009538E4" w:rsidP="00C24D7D">
            <w:pPr>
              <w:snapToGrid w:val="0"/>
              <w:spacing w:line="340" w:lineRule="exact"/>
              <w:jc w:val="center"/>
              <w:rPr>
                <w:rFonts w:asciiTheme="minorEastAsia" w:eastAsiaTheme="minorEastAsia" w:hAnsiTheme="minorEastAsia"/>
                <w:color w:val="000000"/>
                <w:sz w:val="20"/>
                <w:szCs w:val="20"/>
              </w:rPr>
            </w:pPr>
          </w:p>
        </w:tc>
      </w:tr>
      <w:tr w:rsidR="009538E4" w:rsidRPr="00CF228D" w:rsidTr="00CF228D">
        <w:trPr>
          <w:trHeight w:val="306"/>
          <w:jc w:val="center"/>
        </w:trPr>
        <w:tc>
          <w:tcPr>
            <w:tcW w:w="1510" w:type="dxa"/>
            <w:vMerge/>
            <w:vAlign w:val="center"/>
          </w:tcPr>
          <w:p w:rsidR="009538E4" w:rsidRPr="00CF228D" w:rsidRDefault="009538E4" w:rsidP="001E3AA6">
            <w:pPr>
              <w:snapToGrid w:val="0"/>
              <w:spacing w:line="340" w:lineRule="exact"/>
              <w:jc w:val="center"/>
              <w:rPr>
                <w:rFonts w:asciiTheme="minorEastAsia" w:eastAsiaTheme="minorEastAsia" w:hAnsiTheme="minorEastAsia"/>
                <w:color w:val="000000"/>
                <w:sz w:val="20"/>
                <w:szCs w:val="20"/>
              </w:rPr>
            </w:pPr>
          </w:p>
        </w:tc>
        <w:tc>
          <w:tcPr>
            <w:tcW w:w="1462" w:type="dxa"/>
            <w:vAlign w:val="center"/>
          </w:tcPr>
          <w:p w:rsidR="009538E4" w:rsidRPr="00CF228D" w:rsidRDefault="009538E4" w:rsidP="00C24D7D">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1#2#锅炉排口</w:t>
            </w:r>
          </w:p>
        </w:tc>
        <w:tc>
          <w:tcPr>
            <w:tcW w:w="1701" w:type="dxa"/>
            <w:vMerge w:val="restart"/>
            <w:vAlign w:val="center"/>
          </w:tcPr>
          <w:p w:rsidR="009538E4" w:rsidRPr="00CF228D" w:rsidRDefault="009538E4" w:rsidP="00C24D7D">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林格曼黑度</w:t>
            </w:r>
          </w:p>
        </w:tc>
        <w:tc>
          <w:tcPr>
            <w:tcW w:w="2126" w:type="dxa"/>
            <w:vMerge w:val="restart"/>
            <w:vAlign w:val="center"/>
          </w:tcPr>
          <w:p w:rsidR="009538E4" w:rsidRPr="00CF228D" w:rsidRDefault="009538E4" w:rsidP="00C24D7D">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《火电厂大气污染物排放标准》GB13223-2011</w:t>
            </w:r>
          </w:p>
        </w:tc>
        <w:tc>
          <w:tcPr>
            <w:tcW w:w="1276" w:type="dxa"/>
            <w:vMerge w:val="restart"/>
            <w:vAlign w:val="center"/>
          </w:tcPr>
          <w:p w:rsidR="009538E4" w:rsidRPr="00CF228D" w:rsidRDefault="009538E4" w:rsidP="00C24D7D">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＜1</w:t>
            </w:r>
          </w:p>
        </w:tc>
        <w:tc>
          <w:tcPr>
            <w:tcW w:w="985" w:type="dxa"/>
            <w:vMerge w:val="restart"/>
            <w:vAlign w:val="center"/>
          </w:tcPr>
          <w:p w:rsidR="009538E4" w:rsidRPr="00CF228D" w:rsidRDefault="009538E4" w:rsidP="00C24D7D">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级</w:t>
            </w:r>
          </w:p>
        </w:tc>
      </w:tr>
      <w:tr w:rsidR="009538E4" w:rsidRPr="00CF228D" w:rsidTr="00CF228D">
        <w:trPr>
          <w:trHeight w:val="306"/>
          <w:jc w:val="center"/>
        </w:trPr>
        <w:tc>
          <w:tcPr>
            <w:tcW w:w="1510" w:type="dxa"/>
            <w:vMerge/>
            <w:vAlign w:val="center"/>
          </w:tcPr>
          <w:p w:rsidR="009538E4" w:rsidRPr="00CF228D" w:rsidRDefault="009538E4" w:rsidP="001E3AA6">
            <w:pPr>
              <w:snapToGrid w:val="0"/>
              <w:spacing w:line="340" w:lineRule="exact"/>
              <w:jc w:val="center"/>
              <w:rPr>
                <w:rFonts w:asciiTheme="minorEastAsia" w:eastAsiaTheme="minorEastAsia" w:hAnsiTheme="minorEastAsia"/>
                <w:color w:val="000000"/>
                <w:sz w:val="20"/>
                <w:szCs w:val="20"/>
              </w:rPr>
            </w:pPr>
          </w:p>
        </w:tc>
        <w:tc>
          <w:tcPr>
            <w:tcW w:w="1462" w:type="dxa"/>
            <w:vAlign w:val="center"/>
          </w:tcPr>
          <w:p w:rsidR="009538E4" w:rsidRPr="00CF228D" w:rsidRDefault="009538E4" w:rsidP="00C24D7D">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4#5#锅炉排口</w:t>
            </w:r>
          </w:p>
        </w:tc>
        <w:tc>
          <w:tcPr>
            <w:tcW w:w="1701" w:type="dxa"/>
            <w:vMerge/>
            <w:vAlign w:val="center"/>
          </w:tcPr>
          <w:p w:rsidR="009538E4" w:rsidRPr="00CF228D" w:rsidRDefault="009538E4" w:rsidP="00C24D7D">
            <w:pPr>
              <w:snapToGrid w:val="0"/>
              <w:spacing w:line="340" w:lineRule="exact"/>
              <w:jc w:val="center"/>
              <w:rPr>
                <w:rFonts w:asciiTheme="minorEastAsia" w:eastAsiaTheme="minorEastAsia" w:hAnsiTheme="minorEastAsia"/>
                <w:color w:val="000000"/>
                <w:sz w:val="20"/>
                <w:szCs w:val="20"/>
              </w:rPr>
            </w:pPr>
          </w:p>
        </w:tc>
        <w:tc>
          <w:tcPr>
            <w:tcW w:w="2126" w:type="dxa"/>
            <w:vMerge/>
            <w:vAlign w:val="center"/>
          </w:tcPr>
          <w:p w:rsidR="009538E4" w:rsidRPr="00CF228D" w:rsidRDefault="009538E4" w:rsidP="00C24D7D">
            <w:pPr>
              <w:snapToGrid w:val="0"/>
              <w:spacing w:line="340" w:lineRule="exact"/>
              <w:jc w:val="center"/>
              <w:rPr>
                <w:rFonts w:asciiTheme="minorEastAsia" w:eastAsiaTheme="minorEastAsia" w:hAnsiTheme="minorEastAsia"/>
                <w:color w:val="000000"/>
                <w:sz w:val="20"/>
                <w:szCs w:val="20"/>
              </w:rPr>
            </w:pPr>
          </w:p>
        </w:tc>
        <w:tc>
          <w:tcPr>
            <w:tcW w:w="1276" w:type="dxa"/>
            <w:vMerge/>
            <w:vAlign w:val="center"/>
          </w:tcPr>
          <w:p w:rsidR="009538E4" w:rsidRPr="00CF228D" w:rsidRDefault="009538E4" w:rsidP="00C24D7D">
            <w:pPr>
              <w:snapToGrid w:val="0"/>
              <w:spacing w:line="340" w:lineRule="exact"/>
              <w:jc w:val="center"/>
              <w:rPr>
                <w:rFonts w:asciiTheme="minorEastAsia" w:eastAsiaTheme="minorEastAsia" w:hAnsiTheme="minorEastAsia"/>
                <w:color w:val="000000"/>
                <w:sz w:val="20"/>
                <w:szCs w:val="20"/>
              </w:rPr>
            </w:pPr>
          </w:p>
        </w:tc>
        <w:tc>
          <w:tcPr>
            <w:tcW w:w="985" w:type="dxa"/>
            <w:vMerge/>
            <w:vAlign w:val="center"/>
          </w:tcPr>
          <w:p w:rsidR="009538E4" w:rsidRPr="00CF228D" w:rsidRDefault="009538E4" w:rsidP="00C24D7D">
            <w:pPr>
              <w:snapToGrid w:val="0"/>
              <w:spacing w:line="340" w:lineRule="exact"/>
              <w:jc w:val="center"/>
              <w:rPr>
                <w:rFonts w:asciiTheme="minorEastAsia" w:eastAsiaTheme="minorEastAsia" w:hAnsiTheme="minorEastAsia"/>
                <w:color w:val="000000"/>
                <w:sz w:val="20"/>
                <w:szCs w:val="20"/>
              </w:rPr>
            </w:pPr>
          </w:p>
        </w:tc>
      </w:tr>
      <w:tr w:rsidR="00D929F8" w:rsidRPr="00CF228D" w:rsidTr="00CF228D">
        <w:trPr>
          <w:trHeight w:val="306"/>
          <w:jc w:val="center"/>
        </w:trPr>
        <w:tc>
          <w:tcPr>
            <w:tcW w:w="1510" w:type="dxa"/>
            <w:vMerge w:val="restart"/>
            <w:vAlign w:val="center"/>
          </w:tcPr>
          <w:p w:rsidR="00D929F8" w:rsidRPr="00CF228D" w:rsidRDefault="00D929F8" w:rsidP="009538E4">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color w:val="000000"/>
                <w:sz w:val="20"/>
                <w:szCs w:val="20"/>
              </w:rPr>
              <w:t>厂界</w:t>
            </w:r>
          </w:p>
        </w:tc>
        <w:tc>
          <w:tcPr>
            <w:tcW w:w="1462" w:type="dxa"/>
            <w:vAlign w:val="center"/>
          </w:tcPr>
          <w:p w:rsidR="00D929F8" w:rsidRPr="00CF228D" w:rsidRDefault="00D929F8" w:rsidP="00C24D7D">
            <w:pPr>
              <w:spacing w:line="40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上风向</w:t>
            </w:r>
          </w:p>
        </w:tc>
        <w:tc>
          <w:tcPr>
            <w:tcW w:w="1701" w:type="dxa"/>
            <w:vMerge w:val="restart"/>
            <w:vAlign w:val="center"/>
          </w:tcPr>
          <w:p w:rsidR="00D929F8" w:rsidRPr="00CF228D" w:rsidRDefault="00D929F8" w:rsidP="00C24D7D">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氨</w:t>
            </w:r>
          </w:p>
        </w:tc>
        <w:tc>
          <w:tcPr>
            <w:tcW w:w="2126" w:type="dxa"/>
            <w:vMerge w:val="restart"/>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《恶臭污染物排放标准》GB14544-1993</w:t>
            </w:r>
          </w:p>
        </w:tc>
        <w:tc>
          <w:tcPr>
            <w:tcW w:w="1276" w:type="dxa"/>
            <w:vMerge w:val="restart"/>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1.5</w:t>
            </w:r>
          </w:p>
        </w:tc>
        <w:tc>
          <w:tcPr>
            <w:tcW w:w="985" w:type="dxa"/>
            <w:vMerge w:val="restart"/>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mg/m³</w:t>
            </w:r>
          </w:p>
        </w:tc>
      </w:tr>
      <w:tr w:rsidR="00D929F8" w:rsidRPr="00CF228D" w:rsidTr="00CF228D">
        <w:trPr>
          <w:trHeight w:val="306"/>
          <w:jc w:val="center"/>
        </w:trPr>
        <w:tc>
          <w:tcPr>
            <w:tcW w:w="1510"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p>
        </w:tc>
        <w:tc>
          <w:tcPr>
            <w:tcW w:w="1462" w:type="dxa"/>
            <w:vAlign w:val="center"/>
          </w:tcPr>
          <w:p w:rsidR="00D929F8" w:rsidRPr="00CF228D" w:rsidRDefault="00D929F8" w:rsidP="00C24D7D">
            <w:pPr>
              <w:spacing w:line="40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下风向1#</w:t>
            </w:r>
          </w:p>
        </w:tc>
        <w:tc>
          <w:tcPr>
            <w:tcW w:w="1701" w:type="dxa"/>
            <w:vMerge/>
            <w:vAlign w:val="center"/>
          </w:tcPr>
          <w:p w:rsidR="00D929F8" w:rsidRPr="00CF228D" w:rsidRDefault="00D929F8" w:rsidP="00C24D7D">
            <w:pPr>
              <w:snapToGrid w:val="0"/>
              <w:spacing w:line="340" w:lineRule="exact"/>
              <w:jc w:val="center"/>
              <w:rPr>
                <w:rFonts w:asciiTheme="minorEastAsia" w:eastAsiaTheme="minorEastAsia" w:hAnsiTheme="minorEastAsia"/>
                <w:color w:val="000000"/>
                <w:sz w:val="20"/>
                <w:szCs w:val="20"/>
              </w:rPr>
            </w:pPr>
          </w:p>
        </w:tc>
        <w:tc>
          <w:tcPr>
            <w:tcW w:w="2126"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p>
        </w:tc>
        <w:tc>
          <w:tcPr>
            <w:tcW w:w="1276"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p>
        </w:tc>
        <w:tc>
          <w:tcPr>
            <w:tcW w:w="985"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p>
        </w:tc>
      </w:tr>
      <w:tr w:rsidR="00D929F8" w:rsidRPr="00CF228D" w:rsidTr="00CF228D">
        <w:trPr>
          <w:trHeight w:val="306"/>
          <w:jc w:val="center"/>
        </w:trPr>
        <w:tc>
          <w:tcPr>
            <w:tcW w:w="1510"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p>
        </w:tc>
        <w:tc>
          <w:tcPr>
            <w:tcW w:w="1462" w:type="dxa"/>
            <w:vAlign w:val="center"/>
          </w:tcPr>
          <w:p w:rsidR="00D929F8" w:rsidRPr="00CF228D" w:rsidRDefault="00D929F8" w:rsidP="00C24D7D">
            <w:pPr>
              <w:spacing w:line="40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下风向2#</w:t>
            </w:r>
          </w:p>
        </w:tc>
        <w:tc>
          <w:tcPr>
            <w:tcW w:w="1701"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p>
        </w:tc>
        <w:tc>
          <w:tcPr>
            <w:tcW w:w="2126"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p>
        </w:tc>
        <w:tc>
          <w:tcPr>
            <w:tcW w:w="1276"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p>
        </w:tc>
        <w:tc>
          <w:tcPr>
            <w:tcW w:w="985"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p>
        </w:tc>
      </w:tr>
      <w:tr w:rsidR="00D929F8" w:rsidRPr="00CF228D" w:rsidTr="00CF228D">
        <w:trPr>
          <w:trHeight w:val="306"/>
          <w:jc w:val="center"/>
        </w:trPr>
        <w:tc>
          <w:tcPr>
            <w:tcW w:w="1510"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p>
        </w:tc>
        <w:tc>
          <w:tcPr>
            <w:tcW w:w="1462" w:type="dxa"/>
            <w:vAlign w:val="center"/>
          </w:tcPr>
          <w:p w:rsidR="00D929F8" w:rsidRPr="00CF228D" w:rsidRDefault="00D929F8" w:rsidP="00C24D7D">
            <w:pPr>
              <w:spacing w:line="40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下风向3#</w:t>
            </w:r>
          </w:p>
        </w:tc>
        <w:tc>
          <w:tcPr>
            <w:tcW w:w="1701"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p>
        </w:tc>
        <w:tc>
          <w:tcPr>
            <w:tcW w:w="2126"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p>
        </w:tc>
        <w:tc>
          <w:tcPr>
            <w:tcW w:w="1276"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p>
        </w:tc>
        <w:tc>
          <w:tcPr>
            <w:tcW w:w="985"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p>
        </w:tc>
      </w:tr>
      <w:tr w:rsidR="00D929F8" w:rsidRPr="00CF228D" w:rsidTr="00CF228D">
        <w:trPr>
          <w:trHeight w:val="306"/>
          <w:jc w:val="center"/>
        </w:trPr>
        <w:tc>
          <w:tcPr>
            <w:tcW w:w="1510" w:type="dxa"/>
            <w:vMerge/>
            <w:vAlign w:val="center"/>
          </w:tcPr>
          <w:p w:rsidR="00D929F8" w:rsidRPr="00CF228D" w:rsidRDefault="00D929F8" w:rsidP="00D929F8">
            <w:pPr>
              <w:snapToGrid w:val="0"/>
              <w:spacing w:line="340" w:lineRule="exact"/>
              <w:rPr>
                <w:rFonts w:asciiTheme="minorEastAsia" w:eastAsiaTheme="minorEastAsia" w:hAnsiTheme="minorEastAsia"/>
                <w:color w:val="000000"/>
                <w:sz w:val="20"/>
                <w:szCs w:val="20"/>
              </w:rPr>
            </w:pPr>
          </w:p>
        </w:tc>
        <w:tc>
          <w:tcPr>
            <w:tcW w:w="1462" w:type="dxa"/>
            <w:vAlign w:val="center"/>
          </w:tcPr>
          <w:p w:rsidR="00D929F8" w:rsidRPr="00CF228D" w:rsidRDefault="00D929F8" w:rsidP="00C24D7D">
            <w:pPr>
              <w:spacing w:line="40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上风向</w:t>
            </w:r>
          </w:p>
        </w:tc>
        <w:tc>
          <w:tcPr>
            <w:tcW w:w="1701" w:type="dxa"/>
            <w:vMerge w:val="restart"/>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总悬浮物颗粒物</w:t>
            </w:r>
          </w:p>
        </w:tc>
        <w:tc>
          <w:tcPr>
            <w:tcW w:w="2126" w:type="dxa"/>
            <w:vMerge w:val="restart"/>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《大气污染物综合排放标准》GB16297-1996</w:t>
            </w:r>
          </w:p>
        </w:tc>
        <w:tc>
          <w:tcPr>
            <w:tcW w:w="1276" w:type="dxa"/>
            <w:vMerge w:val="restart"/>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1.0</w:t>
            </w:r>
          </w:p>
        </w:tc>
        <w:tc>
          <w:tcPr>
            <w:tcW w:w="985" w:type="dxa"/>
            <w:vMerge w:val="restart"/>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mg/m³</w:t>
            </w:r>
          </w:p>
        </w:tc>
      </w:tr>
      <w:tr w:rsidR="00D929F8" w:rsidRPr="00CF228D" w:rsidTr="00CF228D">
        <w:trPr>
          <w:trHeight w:val="306"/>
          <w:jc w:val="center"/>
        </w:trPr>
        <w:tc>
          <w:tcPr>
            <w:tcW w:w="1510" w:type="dxa"/>
            <w:vMerge/>
            <w:vAlign w:val="center"/>
          </w:tcPr>
          <w:p w:rsidR="00D929F8" w:rsidRPr="00CF228D" w:rsidRDefault="00D929F8" w:rsidP="00D929F8">
            <w:pPr>
              <w:snapToGrid w:val="0"/>
              <w:spacing w:line="340" w:lineRule="exact"/>
              <w:rPr>
                <w:rFonts w:asciiTheme="minorEastAsia" w:eastAsiaTheme="minorEastAsia" w:hAnsiTheme="minorEastAsia"/>
                <w:color w:val="000000"/>
                <w:sz w:val="21"/>
                <w:szCs w:val="21"/>
              </w:rPr>
            </w:pPr>
          </w:p>
        </w:tc>
        <w:tc>
          <w:tcPr>
            <w:tcW w:w="1462" w:type="dxa"/>
            <w:vAlign w:val="center"/>
          </w:tcPr>
          <w:p w:rsidR="00D929F8" w:rsidRPr="00CF228D" w:rsidRDefault="00D929F8" w:rsidP="00C24D7D">
            <w:pPr>
              <w:spacing w:line="40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下风向1#</w:t>
            </w:r>
          </w:p>
        </w:tc>
        <w:tc>
          <w:tcPr>
            <w:tcW w:w="1701"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1"/>
                <w:szCs w:val="21"/>
              </w:rPr>
            </w:pPr>
          </w:p>
        </w:tc>
        <w:tc>
          <w:tcPr>
            <w:tcW w:w="2126"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1"/>
                <w:szCs w:val="21"/>
              </w:rPr>
            </w:pPr>
          </w:p>
        </w:tc>
        <w:tc>
          <w:tcPr>
            <w:tcW w:w="1276"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1"/>
                <w:szCs w:val="21"/>
              </w:rPr>
            </w:pPr>
          </w:p>
        </w:tc>
        <w:tc>
          <w:tcPr>
            <w:tcW w:w="985"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1"/>
                <w:szCs w:val="21"/>
              </w:rPr>
            </w:pPr>
          </w:p>
        </w:tc>
      </w:tr>
      <w:tr w:rsidR="00D929F8" w:rsidRPr="00CF228D" w:rsidTr="00CF228D">
        <w:trPr>
          <w:trHeight w:val="306"/>
          <w:jc w:val="center"/>
        </w:trPr>
        <w:tc>
          <w:tcPr>
            <w:tcW w:w="1510" w:type="dxa"/>
            <w:vMerge/>
            <w:vAlign w:val="center"/>
          </w:tcPr>
          <w:p w:rsidR="00D929F8" w:rsidRPr="00CF228D" w:rsidRDefault="00D929F8" w:rsidP="00D929F8">
            <w:pPr>
              <w:snapToGrid w:val="0"/>
              <w:spacing w:line="340" w:lineRule="exact"/>
              <w:rPr>
                <w:rFonts w:asciiTheme="minorEastAsia" w:eastAsiaTheme="minorEastAsia" w:hAnsiTheme="minorEastAsia"/>
                <w:color w:val="000000"/>
                <w:sz w:val="21"/>
                <w:szCs w:val="21"/>
              </w:rPr>
            </w:pPr>
          </w:p>
        </w:tc>
        <w:tc>
          <w:tcPr>
            <w:tcW w:w="1462" w:type="dxa"/>
            <w:vAlign w:val="center"/>
          </w:tcPr>
          <w:p w:rsidR="00D929F8" w:rsidRPr="00CF228D" w:rsidRDefault="00D929F8" w:rsidP="00C24D7D">
            <w:pPr>
              <w:spacing w:line="40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下风向2#</w:t>
            </w:r>
          </w:p>
        </w:tc>
        <w:tc>
          <w:tcPr>
            <w:tcW w:w="1701"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1"/>
                <w:szCs w:val="21"/>
              </w:rPr>
            </w:pPr>
          </w:p>
        </w:tc>
        <w:tc>
          <w:tcPr>
            <w:tcW w:w="2126"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1"/>
                <w:szCs w:val="21"/>
              </w:rPr>
            </w:pPr>
          </w:p>
        </w:tc>
        <w:tc>
          <w:tcPr>
            <w:tcW w:w="1276"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1"/>
                <w:szCs w:val="21"/>
              </w:rPr>
            </w:pPr>
          </w:p>
        </w:tc>
        <w:tc>
          <w:tcPr>
            <w:tcW w:w="985"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1"/>
                <w:szCs w:val="21"/>
              </w:rPr>
            </w:pPr>
          </w:p>
        </w:tc>
      </w:tr>
      <w:tr w:rsidR="00D929F8" w:rsidRPr="00CF228D" w:rsidTr="00CF228D">
        <w:trPr>
          <w:trHeight w:val="306"/>
          <w:jc w:val="center"/>
        </w:trPr>
        <w:tc>
          <w:tcPr>
            <w:tcW w:w="1510" w:type="dxa"/>
            <w:vMerge/>
            <w:vAlign w:val="center"/>
          </w:tcPr>
          <w:p w:rsidR="00D929F8" w:rsidRPr="00CF228D" w:rsidRDefault="00D929F8" w:rsidP="00D929F8">
            <w:pPr>
              <w:snapToGrid w:val="0"/>
              <w:spacing w:line="340" w:lineRule="exact"/>
              <w:rPr>
                <w:rFonts w:asciiTheme="minorEastAsia" w:eastAsiaTheme="minorEastAsia" w:hAnsiTheme="minorEastAsia"/>
                <w:color w:val="000000"/>
                <w:sz w:val="21"/>
                <w:szCs w:val="21"/>
              </w:rPr>
            </w:pPr>
          </w:p>
        </w:tc>
        <w:tc>
          <w:tcPr>
            <w:tcW w:w="1462" w:type="dxa"/>
            <w:vAlign w:val="center"/>
          </w:tcPr>
          <w:p w:rsidR="00D929F8" w:rsidRPr="00CF228D" w:rsidRDefault="00D929F8" w:rsidP="00C24D7D">
            <w:pPr>
              <w:spacing w:line="400" w:lineRule="exact"/>
              <w:jc w:val="center"/>
              <w:rPr>
                <w:rFonts w:asciiTheme="minorEastAsia" w:eastAsiaTheme="minorEastAsia" w:hAnsiTheme="minorEastAsia"/>
                <w:color w:val="000000"/>
                <w:sz w:val="20"/>
                <w:szCs w:val="20"/>
              </w:rPr>
            </w:pPr>
            <w:r w:rsidRPr="00CF228D">
              <w:rPr>
                <w:rFonts w:asciiTheme="minorEastAsia" w:eastAsiaTheme="minorEastAsia" w:hAnsiTheme="minorEastAsia" w:hint="eastAsia"/>
                <w:color w:val="000000"/>
                <w:sz w:val="20"/>
                <w:szCs w:val="20"/>
              </w:rPr>
              <w:t>下风向3#</w:t>
            </w:r>
          </w:p>
        </w:tc>
        <w:tc>
          <w:tcPr>
            <w:tcW w:w="1701"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1"/>
                <w:szCs w:val="21"/>
              </w:rPr>
            </w:pPr>
          </w:p>
        </w:tc>
        <w:tc>
          <w:tcPr>
            <w:tcW w:w="2126"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1"/>
                <w:szCs w:val="21"/>
              </w:rPr>
            </w:pPr>
          </w:p>
        </w:tc>
        <w:tc>
          <w:tcPr>
            <w:tcW w:w="1276"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1"/>
                <w:szCs w:val="21"/>
              </w:rPr>
            </w:pPr>
          </w:p>
        </w:tc>
        <w:tc>
          <w:tcPr>
            <w:tcW w:w="985" w:type="dxa"/>
            <w:vMerge/>
            <w:vAlign w:val="center"/>
          </w:tcPr>
          <w:p w:rsidR="00D929F8" w:rsidRPr="00CF228D" w:rsidRDefault="00D929F8" w:rsidP="001E3AA6">
            <w:pPr>
              <w:snapToGrid w:val="0"/>
              <w:spacing w:line="340" w:lineRule="exact"/>
              <w:jc w:val="center"/>
              <w:rPr>
                <w:rFonts w:asciiTheme="minorEastAsia" w:eastAsiaTheme="minorEastAsia" w:hAnsiTheme="minorEastAsia"/>
                <w:color w:val="000000"/>
                <w:sz w:val="21"/>
                <w:szCs w:val="21"/>
              </w:rPr>
            </w:pPr>
          </w:p>
        </w:tc>
      </w:tr>
    </w:tbl>
    <w:p w:rsidR="00D929F8" w:rsidRPr="00CF228D" w:rsidRDefault="00D929F8" w:rsidP="00D929F8">
      <w:pPr>
        <w:snapToGrid w:val="0"/>
        <w:rPr>
          <w:rFonts w:asciiTheme="minorEastAsia" w:eastAsiaTheme="minorEastAsia" w:hAnsiTheme="minorEastAsia"/>
          <w:color w:val="000000"/>
          <w:sz w:val="21"/>
          <w:szCs w:val="21"/>
        </w:rPr>
      </w:pPr>
    </w:p>
    <w:p w:rsidR="005F65FA" w:rsidRPr="00CF228D" w:rsidRDefault="005F65FA" w:rsidP="005F65FA">
      <w:pPr>
        <w:ind w:firstLineChars="200" w:firstLine="632"/>
        <w:rPr>
          <w:rFonts w:asciiTheme="minorEastAsia" w:eastAsiaTheme="minorEastAsia" w:hAnsiTheme="minorEastAsia" w:cs="黑体"/>
        </w:rPr>
      </w:pPr>
      <w:r w:rsidRPr="00CF228D">
        <w:rPr>
          <w:rFonts w:asciiTheme="minorEastAsia" w:eastAsiaTheme="minorEastAsia" w:hAnsiTheme="minorEastAsia" w:cs="黑体" w:hint="eastAsia"/>
        </w:rPr>
        <w:t>4、监测结果的公开</w:t>
      </w:r>
    </w:p>
    <w:p w:rsidR="005F65FA" w:rsidRPr="00CF228D" w:rsidRDefault="007F49A2" w:rsidP="007F49A2">
      <w:pPr>
        <w:ind w:firstLineChars="200" w:firstLine="632"/>
        <w:rPr>
          <w:rFonts w:asciiTheme="minorEastAsia" w:eastAsiaTheme="minorEastAsia" w:hAnsiTheme="minorEastAsia"/>
        </w:rPr>
      </w:pPr>
      <w:r>
        <w:rPr>
          <w:rFonts w:asciiTheme="minorEastAsia" w:eastAsiaTheme="minorEastAsia" w:hAnsiTheme="minorEastAsia" w:hint="eastAsia"/>
        </w:rPr>
        <w:t>4.</w:t>
      </w:r>
      <w:r w:rsidR="005F65FA" w:rsidRPr="00CF228D">
        <w:rPr>
          <w:rFonts w:asciiTheme="minorEastAsia" w:eastAsiaTheme="minorEastAsia" w:hAnsiTheme="minorEastAsia"/>
        </w:rPr>
        <w:t>1</w:t>
      </w:r>
      <w:r>
        <w:rPr>
          <w:rFonts w:asciiTheme="minorEastAsia" w:eastAsiaTheme="minorEastAsia" w:hAnsiTheme="minorEastAsia" w:hint="eastAsia"/>
        </w:rPr>
        <w:t>.1</w:t>
      </w:r>
      <w:r w:rsidR="005F65FA" w:rsidRPr="00CF228D">
        <w:rPr>
          <w:rFonts w:asciiTheme="minorEastAsia" w:eastAsiaTheme="minorEastAsia" w:hAnsiTheme="minorEastAsia"/>
        </w:rPr>
        <w:t xml:space="preserve"> 监测结果的公开时限</w:t>
      </w:r>
    </w:p>
    <w:p w:rsidR="00A3456E" w:rsidRPr="00A3456E" w:rsidRDefault="007F49A2" w:rsidP="007F49A2">
      <w:pPr>
        <w:ind w:firstLineChars="200" w:firstLine="632"/>
        <w:rPr>
          <w:rFonts w:asciiTheme="minorEastAsia" w:eastAsiaTheme="minorEastAsia" w:hAnsiTheme="minorEastAsia"/>
        </w:rPr>
      </w:pPr>
      <w:r>
        <w:rPr>
          <w:rFonts w:asciiTheme="minorEastAsia" w:eastAsiaTheme="minorEastAsia" w:hAnsiTheme="minorEastAsia" w:hint="eastAsia"/>
        </w:rPr>
        <w:t>4.1.2</w:t>
      </w:r>
      <w:r w:rsidR="00A3456E" w:rsidRPr="00A3456E">
        <w:rPr>
          <w:rFonts w:asciiTheme="minorEastAsia" w:eastAsiaTheme="minorEastAsia" w:hAnsiTheme="minorEastAsia" w:hint="eastAsia"/>
        </w:rPr>
        <w:t xml:space="preserve">企业基础信息应随监测数据一并公布，基础信息、自行监测方案如有调整变化时，应于变更后的五日内公布最新内容； </w:t>
      </w:r>
    </w:p>
    <w:p w:rsidR="00A3456E" w:rsidRPr="00A3456E" w:rsidRDefault="007F49A2" w:rsidP="00A3456E">
      <w:pPr>
        <w:ind w:firstLineChars="200" w:firstLine="632"/>
        <w:rPr>
          <w:rFonts w:asciiTheme="minorEastAsia" w:eastAsiaTheme="minorEastAsia" w:hAnsiTheme="minorEastAsia"/>
        </w:rPr>
      </w:pPr>
      <w:r>
        <w:rPr>
          <w:rFonts w:asciiTheme="minorEastAsia" w:eastAsiaTheme="minorEastAsia" w:hAnsiTheme="minorEastAsia" w:hint="eastAsia"/>
        </w:rPr>
        <w:t>4.1.3</w:t>
      </w:r>
      <w:r w:rsidR="00A3456E" w:rsidRPr="00A3456E">
        <w:rPr>
          <w:rFonts w:asciiTheme="minorEastAsia" w:eastAsiaTheme="minorEastAsia" w:hAnsiTheme="minorEastAsia" w:hint="eastAsia"/>
        </w:rPr>
        <w:t xml:space="preserve">手工监测数据应于每次监测完成后的次日公布； </w:t>
      </w:r>
    </w:p>
    <w:p w:rsidR="00A3456E" w:rsidRPr="00A3456E" w:rsidRDefault="007F49A2" w:rsidP="00A3456E">
      <w:pPr>
        <w:ind w:firstLineChars="200" w:firstLine="632"/>
        <w:rPr>
          <w:rFonts w:asciiTheme="minorEastAsia" w:eastAsiaTheme="minorEastAsia" w:hAnsiTheme="minorEastAsia"/>
        </w:rPr>
      </w:pPr>
      <w:r>
        <w:rPr>
          <w:rFonts w:asciiTheme="minorEastAsia" w:eastAsiaTheme="minorEastAsia" w:hAnsiTheme="minorEastAsia" w:hint="eastAsia"/>
        </w:rPr>
        <w:t>4.1.4</w:t>
      </w:r>
      <w:r w:rsidR="00A3456E" w:rsidRPr="00A3456E">
        <w:rPr>
          <w:rFonts w:asciiTheme="minorEastAsia" w:eastAsiaTheme="minorEastAsia" w:hAnsiTheme="minorEastAsia" w:hint="eastAsia"/>
        </w:rPr>
        <w:t xml:space="preserve">自动监测数据应实时公布监测结果，其中废水自动监测设备为每2小时均值，废气自动监测设备为每1小时均值； </w:t>
      </w:r>
    </w:p>
    <w:p w:rsidR="007F49A2" w:rsidRDefault="007F49A2" w:rsidP="00A3456E">
      <w:pPr>
        <w:ind w:firstLineChars="200" w:firstLine="632"/>
        <w:rPr>
          <w:rFonts w:asciiTheme="minorEastAsia" w:eastAsiaTheme="minorEastAsia" w:hAnsiTheme="minorEastAsia"/>
        </w:rPr>
      </w:pPr>
      <w:r>
        <w:rPr>
          <w:rFonts w:asciiTheme="minorEastAsia" w:eastAsiaTheme="minorEastAsia" w:hAnsiTheme="minorEastAsia" w:hint="eastAsia"/>
        </w:rPr>
        <w:t>4.1.5</w:t>
      </w:r>
      <w:r w:rsidR="00A3456E" w:rsidRPr="00A3456E">
        <w:rPr>
          <w:rFonts w:asciiTheme="minorEastAsia" w:eastAsiaTheme="minorEastAsia" w:hAnsiTheme="minorEastAsia" w:hint="eastAsia"/>
        </w:rPr>
        <w:t xml:space="preserve">每年一月底前公布上年度自行监测年度报告。 </w:t>
      </w:r>
    </w:p>
    <w:p w:rsidR="005F65FA" w:rsidRPr="00CF228D" w:rsidRDefault="005F65FA" w:rsidP="00A3456E">
      <w:pPr>
        <w:ind w:firstLineChars="200" w:firstLine="632"/>
        <w:rPr>
          <w:rFonts w:asciiTheme="minorEastAsia" w:eastAsiaTheme="minorEastAsia" w:hAnsiTheme="minorEastAsia"/>
        </w:rPr>
      </w:pPr>
      <w:r w:rsidRPr="00CF228D">
        <w:rPr>
          <w:rFonts w:asciiTheme="minorEastAsia" w:eastAsiaTheme="minorEastAsia" w:hAnsiTheme="minorEastAsia"/>
        </w:rPr>
        <w:lastRenderedPageBreak/>
        <w:t>4.2 监测结果的公开方式</w:t>
      </w:r>
    </w:p>
    <w:p w:rsidR="00D929F8" w:rsidRPr="00CF228D" w:rsidRDefault="00D929F8" w:rsidP="005F65FA">
      <w:pPr>
        <w:ind w:firstLineChars="200" w:firstLine="632"/>
        <w:rPr>
          <w:rFonts w:asciiTheme="minorEastAsia" w:eastAsiaTheme="minorEastAsia" w:hAnsiTheme="minorEastAsia"/>
        </w:rPr>
      </w:pPr>
      <w:r w:rsidRPr="00CF228D">
        <w:rPr>
          <w:rFonts w:asciiTheme="minorEastAsia" w:eastAsiaTheme="minorEastAsia" w:hAnsiTheme="minorEastAsia" w:hint="eastAsia"/>
        </w:rPr>
        <w:t>公司网站环保专栏及陕西省国家重点监控企业监测信息发布平台进行公开。</w:t>
      </w:r>
    </w:p>
    <w:p w:rsidR="005F65FA" w:rsidRPr="00CF228D" w:rsidRDefault="005F65FA" w:rsidP="005F65FA">
      <w:pPr>
        <w:ind w:firstLineChars="200" w:firstLine="632"/>
        <w:rPr>
          <w:rFonts w:asciiTheme="minorEastAsia" w:eastAsiaTheme="minorEastAsia" w:hAnsiTheme="minorEastAsia" w:cs="黑体"/>
        </w:rPr>
      </w:pPr>
      <w:r w:rsidRPr="00CF228D">
        <w:rPr>
          <w:rFonts w:asciiTheme="minorEastAsia" w:eastAsiaTheme="minorEastAsia" w:hAnsiTheme="minorEastAsia" w:cs="黑体" w:hint="eastAsia"/>
        </w:rPr>
        <w:t>5、监测方案的实施</w:t>
      </w:r>
    </w:p>
    <w:p w:rsidR="007B765B" w:rsidRPr="00CF228D" w:rsidRDefault="005F65FA" w:rsidP="005A097A">
      <w:pPr>
        <w:ind w:firstLineChars="200" w:firstLine="632"/>
        <w:rPr>
          <w:rFonts w:asciiTheme="minorEastAsia" w:eastAsiaTheme="minorEastAsia" w:hAnsiTheme="minorEastAsia"/>
        </w:rPr>
      </w:pPr>
      <w:r w:rsidRPr="00CF228D">
        <w:rPr>
          <w:rFonts w:asciiTheme="minorEastAsia" w:eastAsiaTheme="minorEastAsia" w:hAnsiTheme="minorEastAsia"/>
        </w:rPr>
        <w:t>本监测方案于</w:t>
      </w:r>
      <w:r w:rsidR="00D929F8" w:rsidRPr="00CF228D">
        <w:rPr>
          <w:rFonts w:asciiTheme="minorEastAsia" w:eastAsiaTheme="minorEastAsia" w:hAnsiTheme="minorEastAsia" w:hint="eastAsia"/>
        </w:rPr>
        <w:t>2022年1</w:t>
      </w:r>
      <w:r w:rsidRPr="00CF228D">
        <w:rPr>
          <w:rFonts w:asciiTheme="minorEastAsia" w:eastAsiaTheme="minorEastAsia" w:hAnsiTheme="minorEastAsia"/>
        </w:rPr>
        <w:t>月</w:t>
      </w:r>
      <w:r w:rsidR="00D929F8" w:rsidRPr="00CF228D">
        <w:rPr>
          <w:rFonts w:asciiTheme="minorEastAsia" w:eastAsiaTheme="minorEastAsia" w:hAnsiTheme="minorEastAsia" w:hint="eastAsia"/>
        </w:rPr>
        <w:t>1</w:t>
      </w:r>
      <w:r w:rsidRPr="00CF228D">
        <w:rPr>
          <w:rFonts w:asciiTheme="minorEastAsia" w:eastAsiaTheme="minorEastAsia" w:hAnsiTheme="minorEastAsia"/>
        </w:rPr>
        <w:t>日开</w:t>
      </w:r>
      <w:r w:rsidRPr="00CF228D">
        <w:rPr>
          <w:rFonts w:asciiTheme="minorEastAsia" w:eastAsiaTheme="minorEastAsia" w:hAnsiTheme="minorEastAsia" w:hint="eastAsia"/>
        </w:rPr>
        <w:t xml:space="preserve">始执行。    </w:t>
      </w:r>
    </w:p>
    <w:p w:rsidR="00CF228D" w:rsidRDefault="00CF228D">
      <w:pPr>
        <w:ind w:firstLineChars="200" w:firstLine="632"/>
        <w:rPr>
          <w:rFonts w:asciiTheme="minorEastAsia" w:eastAsiaTheme="minorEastAsia" w:hAnsiTheme="minorEastAsia" w:hint="eastAsia"/>
        </w:rPr>
      </w:pPr>
    </w:p>
    <w:p w:rsidR="003528D4" w:rsidRDefault="003528D4">
      <w:pPr>
        <w:ind w:firstLineChars="200" w:firstLine="632"/>
        <w:rPr>
          <w:rFonts w:asciiTheme="minorEastAsia" w:eastAsiaTheme="minorEastAsia" w:hAnsiTheme="minorEastAsia" w:hint="eastAsia"/>
        </w:rPr>
      </w:pPr>
    </w:p>
    <w:p w:rsidR="003528D4" w:rsidRDefault="003528D4">
      <w:pPr>
        <w:ind w:firstLineChars="200" w:firstLine="632"/>
        <w:rPr>
          <w:rFonts w:asciiTheme="minorEastAsia" w:eastAsiaTheme="minorEastAsia" w:hAnsiTheme="minorEastAsia" w:hint="eastAsia"/>
        </w:rPr>
      </w:pPr>
    </w:p>
    <w:p w:rsidR="003528D4" w:rsidRDefault="003528D4" w:rsidP="003528D4">
      <w:pPr>
        <w:ind w:firstLineChars="200" w:firstLine="632"/>
        <w:jc w:val="right"/>
        <w:rPr>
          <w:rFonts w:asciiTheme="minorEastAsia" w:eastAsiaTheme="minorEastAsia" w:hAnsiTheme="minorEastAsia" w:hint="eastAsia"/>
        </w:rPr>
      </w:pPr>
      <w:r>
        <w:rPr>
          <w:rFonts w:asciiTheme="minorEastAsia" w:eastAsiaTheme="minorEastAsia" w:hAnsiTheme="minorEastAsia" w:hint="eastAsia"/>
        </w:rPr>
        <w:t>陕西华富新能源有限公司</w:t>
      </w:r>
    </w:p>
    <w:p w:rsidR="003528D4" w:rsidRDefault="003528D4" w:rsidP="003528D4">
      <w:pPr>
        <w:ind w:right="632" w:firstLineChars="399" w:firstLine="1260"/>
        <w:jc w:val="center"/>
        <w:rPr>
          <w:rFonts w:asciiTheme="minorEastAsia" w:eastAsiaTheme="minorEastAsia" w:hAnsiTheme="minorEastAsia" w:hint="eastAsia"/>
        </w:rPr>
      </w:pPr>
      <w:r>
        <w:rPr>
          <w:rFonts w:asciiTheme="minorEastAsia" w:eastAsiaTheme="minorEastAsia" w:hAnsiTheme="minorEastAsia" w:hint="eastAsia"/>
        </w:rPr>
        <w:t xml:space="preserve">                          生产安环科</w:t>
      </w:r>
    </w:p>
    <w:p w:rsidR="003528D4" w:rsidRPr="003528D4" w:rsidRDefault="003528D4" w:rsidP="003528D4">
      <w:pPr>
        <w:ind w:right="632" w:firstLineChars="399" w:firstLine="1260"/>
        <w:jc w:val="cente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2022-1-1</w:t>
      </w:r>
      <w:r>
        <w:rPr>
          <w:rFonts w:asciiTheme="minorEastAsia" w:eastAsiaTheme="minorEastAsia" w:hAnsiTheme="minorEastAsia" w:hint="eastAsia"/>
        </w:rPr>
        <w:t>0</w:t>
      </w:r>
    </w:p>
    <w:sectPr w:rsidR="003528D4" w:rsidRPr="003528D4" w:rsidSect="00196FF1">
      <w:pgSz w:w="11906" w:h="16838"/>
      <w:pgMar w:top="1134" w:right="1418" w:bottom="1134" w:left="1418" w:header="851" w:footer="1021"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8EB" w:rsidRDefault="00D808EB" w:rsidP="005F65FA">
      <w:r>
        <w:separator/>
      </w:r>
    </w:p>
  </w:endnote>
  <w:endnote w:type="continuationSeparator" w:id="1">
    <w:p w:rsidR="00D808EB" w:rsidRDefault="00D808EB" w:rsidP="005F65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文鼎小标宋简">
    <w:altName w:val="Arial Unicode MS"/>
    <w:charset w:val="86"/>
    <w:family w:val="modern"/>
    <w:pitch w:val="fixed"/>
    <w:sig w:usb0="00000000"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FA" w:rsidRDefault="002B0F33">
    <w:pPr>
      <w:pStyle w:val="a4"/>
      <w:ind w:right="360"/>
    </w:pPr>
    <w:r>
      <w:pict>
        <v:rect id="矩形 7" o:spid="_x0000_s1025" style="position:absolute;margin-left:0;margin-top:0;width:2in;height:2in;z-index:251660288;mso-wrap-style:none;mso-position-horizontal:center;mso-position-horizontal-relative:margin" filled="f" stroked="f">
          <v:textbox style="mso-next-textbox:#矩形 7;mso-fit-shape-to-text:t" inset="0,0,0,0">
            <w:txbxContent>
              <w:p w:rsidR="005F65FA" w:rsidRDefault="005F65FA">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2B0F3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B0F33">
                  <w:rPr>
                    <w:rFonts w:ascii="宋体" w:hAnsi="宋体" w:cs="宋体" w:hint="eastAsia"/>
                    <w:sz w:val="28"/>
                    <w:szCs w:val="28"/>
                  </w:rPr>
                  <w:fldChar w:fldCharType="separate"/>
                </w:r>
                <w:r w:rsidR="003528D4">
                  <w:rPr>
                    <w:rFonts w:ascii="宋体" w:hAnsi="宋体" w:cs="宋体"/>
                    <w:noProof/>
                    <w:sz w:val="28"/>
                    <w:szCs w:val="28"/>
                  </w:rPr>
                  <w:t>4</w:t>
                </w:r>
                <w:r w:rsidR="002B0F33">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FA" w:rsidRDefault="002B0F33">
    <w:pPr>
      <w:pStyle w:val="a4"/>
    </w:pPr>
    <w:r>
      <w:pict>
        <v:rect id="矩形 6" o:spid="_x0000_s1026" style="position:absolute;margin-left:0;margin-top:0;width:56.05pt;height:18.15pt;z-index:251661312;mso-wrap-style:none;mso-position-horizontal:center;mso-position-horizontal-relative:margin" filled="f" stroked="f">
          <v:textbox style="mso-next-textbox:#矩形 6;mso-fit-shape-to-text:t" inset="0,0,0,0">
            <w:txbxContent>
              <w:p w:rsidR="005F65FA" w:rsidRDefault="005F65FA">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2B0F3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B0F33">
                  <w:rPr>
                    <w:rFonts w:ascii="宋体" w:hAnsi="宋体" w:cs="宋体" w:hint="eastAsia"/>
                    <w:sz w:val="28"/>
                    <w:szCs w:val="28"/>
                  </w:rPr>
                  <w:fldChar w:fldCharType="separate"/>
                </w:r>
                <w:r w:rsidR="003528D4">
                  <w:rPr>
                    <w:rFonts w:ascii="宋体" w:hAnsi="宋体" w:cs="宋体"/>
                    <w:noProof/>
                    <w:sz w:val="28"/>
                    <w:szCs w:val="28"/>
                  </w:rPr>
                  <w:t>3</w:t>
                </w:r>
                <w:r w:rsidR="002B0F33">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FA" w:rsidRDefault="002B0F33">
    <w:pPr>
      <w:pStyle w:val="a4"/>
      <w:ind w:right="360"/>
    </w:pPr>
    <w:r>
      <w:pict>
        <v:rect id="矩形 3" o:spid="_x0000_s1029" style="position:absolute;margin-left:0;margin-top:0;width:2in;height:2in;z-index:251664384;mso-wrap-style:none;mso-position-horizontal:center;mso-position-horizontal-relative:margin" filled="f" stroked="f">
          <v:textbox style="mso-next-textbox:#矩形 3;mso-fit-shape-to-text:t" inset="0,0,0,0">
            <w:txbxContent>
              <w:p w:rsidR="005F65FA" w:rsidRDefault="005F65FA">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2B0F3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B0F33">
                  <w:rPr>
                    <w:rFonts w:ascii="宋体" w:hAnsi="宋体" w:cs="宋体" w:hint="eastAsia"/>
                    <w:sz w:val="28"/>
                    <w:szCs w:val="28"/>
                  </w:rPr>
                  <w:fldChar w:fldCharType="separate"/>
                </w:r>
                <w:r w:rsidR="003528D4">
                  <w:rPr>
                    <w:rFonts w:ascii="宋体" w:hAnsi="宋体" w:cs="宋体"/>
                    <w:noProof/>
                    <w:sz w:val="28"/>
                    <w:szCs w:val="28"/>
                  </w:rPr>
                  <w:t>8</w:t>
                </w:r>
                <w:r w:rsidR="002B0F33">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FA" w:rsidRDefault="002B0F33">
    <w:pPr>
      <w:pStyle w:val="a4"/>
    </w:pPr>
    <w:r>
      <w:pict>
        <v:rect id="矩形 2" o:spid="_x0000_s1030" style="position:absolute;margin-left:0;margin-top:0;width:56.05pt;height:18.15pt;z-index:251665408;mso-wrap-style:none;mso-position-horizontal:center;mso-position-horizontal-relative:margin" filled="f" stroked="f">
          <v:textbox style="mso-next-textbox:#矩形 2;mso-fit-shape-to-text:t" inset="0,0,0,0">
            <w:txbxContent>
              <w:p w:rsidR="005F65FA" w:rsidRDefault="005F65FA">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2B0F3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B0F33">
                  <w:rPr>
                    <w:rFonts w:ascii="宋体" w:hAnsi="宋体" w:cs="宋体" w:hint="eastAsia"/>
                    <w:sz w:val="28"/>
                    <w:szCs w:val="28"/>
                  </w:rPr>
                  <w:fldChar w:fldCharType="separate"/>
                </w:r>
                <w:r w:rsidR="003528D4">
                  <w:rPr>
                    <w:rFonts w:ascii="宋体" w:hAnsi="宋体" w:cs="宋体"/>
                    <w:noProof/>
                    <w:sz w:val="28"/>
                    <w:szCs w:val="28"/>
                  </w:rPr>
                  <w:t>5</w:t>
                </w:r>
                <w:r w:rsidR="002B0F33">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8EB" w:rsidRDefault="00D808EB" w:rsidP="005F65FA">
      <w:r>
        <w:separator/>
      </w:r>
    </w:p>
  </w:footnote>
  <w:footnote w:type="continuationSeparator" w:id="1">
    <w:p w:rsidR="00D808EB" w:rsidRDefault="00D808EB" w:rsidP="005F65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5FA"/>
    <w:rsid w:val="00074768"/>
    <w:rsid w:val="000D4F0E"/>
    <w:rsid w:val="000D5593"/>
    <w:rsid w:val="00137769"/>
    <w:rsid w:val="0016775F"/>
    <w:rsid w:val="00196FF1"/>
    <w:rsid w:val="001C0AFE"/>
    <w:rsid w:val="002140B9"/>
    <w:rsid w:val="00233131"/>
    <w:rsid w:val="00245FFC"/>
    <w:rsid w:val="00295D93"/>
    <w:rsid w:val="002B0F33"/>
    <w:rsid w:val="002F7E34"/>
    <w:rsid w:val="003528D4"/>
    <w:rsid w:val="003B1322"/>
    <w:rsid w:val="003B1E35"/>
    <w:rsid w:val="004760DE"/>
    <w:rsid w:val="004C18AD"/>
    <w:rsid w:val="004F02DF"/>
    <w:rsid w:val="00587053"/>
    <w:rsid w:val="005A097A"/>
    <w:rsid w:val="005F65FA"/>
    <w:rsid w:val="006E3969"/>
    <w:rsid w:val="00731C24"/>
    <w:rsid w:val="0078779A"/>
    <w:rsid w:val="007B765B"/>
    <w:rsid w:val="007F49A2"/>
    <w:rsid w:val="00821289"/>
    <w:rsid w:val="0088701B"/>
    <w:rsid w:val="009013A8"/>
    <w:rsid w:val="009411C7"/>
    <w:rsid w:val="009538E4"/>
    <w:rsid w:val="009A3E96"/>
    <w:rsid w:val="00A04C7E"/>
    <w:rsid w:val="00A3456E"/>
    <w:rsid w:val="00AE0237"/>
    <w:rsid w:val="00B31221"/>
    <w:rsid w:val="00B93B5C"/>
    <w:rsid w:val="00B95FB6"/>
    <w:rsid w:val="00BB0B0A"/>
    <w:rsid w:val="00C2058B"/>
    <w:rsid w:val="00C55605"/>
    <w:rsid w:val="00C96701"/>
    <w:rsid w:val="00CF228D"/>
    <w:rsid w:val="00D102D1"/>
    <w:rsid w:val="00D808EB"/>
    <w:rsid w:val="00D929F8"/>
    <w:rsid w:val="00DD10C4"/>
    <w:rsid w:val="00E22694"/>
    <w:rsid w:val="00EE53CF"/>
    <w:rsid w:val="00FB0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5F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65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F65FA"/>
    <w:rPr>
      <w:sz w:val="18"/>
      <w:szCs w:val="18"/>
    </w:rPr>
  </w:style>
  <w:style w:type="paragraph" w:styleId="a4">
    <w:name w:val="footer"/>
    <w:basedOn w:val="a"/>
    <w:link w:val="Char0"/>
    <w:unhideWhenUsed/>
    <w:rsid w:val="005F65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F65FA"/>
    <w:rPr>
      <w:sz w:val="18"/>
      <w:szCs w:val="18"/>
    </w:rPr>
  </w:style>
  <w:style w:type="paragraph" w:styleId="a5">
    <w:name w:val="Balloon Text"/>
    <w:basedOn w:val="a"/>
    <w:link w:val="Char1"/>
    <w:uiPriority w:val="99"/>
    <w:semiHidden/>
    <w:unhideWhenUsed/>
    <w:rsid w:val="00CF228D"/>
    <w:rPr>
      <w:sz w:val="18"/>
      <w:szCs w:val="18"/>
    </w:rPr>
  </w:style>
  <w:style w:type="character" w:customStyle="1" w:styleId="Char1">
    <w:name w:val="批注框文本 Char"/>
    <w:basedOn w:val="a0"/>
    <w:link w:val="a5"/>
    <w:uiPriority w:val="99"/>
    <w:semiHidden/>
    <w:rsid w:val="00CF228D"/>
    <w:rPr>
      <w:rFonts w:ascii="Times New Roman" w:eastAsia="仿宋_GB2312" w:hAnsi="Times New Roman" w:cs="Times New Roman"/>
      <w:sz w:val="18"/>
      <w:szCs w:val="18"/>
    </w:rPr>
  </w:style>
  <w:style w:type="paragraph" w:styleId="a6">
    <w:name w:val="List Paragraph"/>
    <w:basedOn w:val="a"/>
    <w:uiPriority w:val="34"/>
    <w:qFormat/>
    <w:rsid w:val="00CF228D"/>
    <w:pPr>
      <w:ind w:firstLineChars="200" w:firstLine="420"/>
    </w:pPr>
  </w:style>
  <w:style w:type="paragraph" w:styleId="a7">
    <w:name w:val="Date"/>
    <w:basedOn w:val="a"/>
    <w:next w:val="a"/>
    <w:link w:val="Char2"/>
    <w:uiPriority w:val="99"/>
    <w:semiHidden/>
    <w:unhideWhenUsed/>
    <w:rsid w:val="00CF228D"/>
    <w:pPr>
      <w:ind w:leftChars="2500" w:left="100"/>
    </w:pPr>
  </w:style>
  <w:style w:type="character" w:customStyle="1" w:styleId="Char2">
    <w:name w:val="日期 Char"/>
    <w:basedOn w:val="a0"/>
    <w:link w:val="a7"/>
    <w:uiPriority w:val="99"/>
    <w:semiHidden/>
    <w:rsid w:val="00CF228D"/>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10</Pages>
  <Words>431</Words>
  <Characters>2460</Characters>
  <Application>Microsoft Office Word</Application>
  <DocSecurity>0</DocSecurity>
  <Lines>20</Lines>
  <Paragraphs>5</Paragraphs>
  <ScaleCrop>false</ScaleCrop>
  <Company>微软中国</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15</cp:revision>
  <dcterms:created xsi:type="dcterms:W3CDTF">2015-04-17T08:26:00Z</dcterms:created>
  <dcterms:modified xsi:type="dcterms:W3CDTF">2022-01-19T06:39:00Z</dcterms:modified>
</cp:coreProperties>
</file>